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958"/>
        <w:gridCol w:w="6320"/>
      </w:tblGrid>
      <w:tr w:rsidR="002705DC" w:rsidRPr="00505F57" w14:paraId="46C99E24" w14:textId="77777777" w:rsidTr="0093513E">
        <w:trPr>
          <w:trHeight w:val="2144"/>
        </w:trPr>
        <w:tc>
          <w:tcPr>
            <w:tcW w:w="3958" w:type="dxa"/>
            <w:vAlign w:val="center"/>
          </w:tcPr>
          <w:p w14:paraId="075FDC64" w14:textId="77777777" w:rsidR="002705DC" w:rsidRPr="00505F57" w:rsidRDefault="002705DC" w:rsidP="0093513E">
            <w:pPr>
              <w:tabs>
                <w:tab w:val="left" w:pos="3720"/>
              </w:tabs>
              <w:jc w:val="center"/>
              <w:rPr>
                <w:sz w:val="28"/>
                <w:szCs w:val="28"/>
              </w:rPr>
            </w:pPr>
            <w:r>
              <w:rPr>
                <w:noProof/>
                <w:sz w:val="28"/>
                <w:szCs w:val="28"/>
                <w:lang w:eastAsia="en-GB"/>
              </w:rPr>
              <w:drawing>
                <wp:inline distT="0" distB="0" distL="0" distR="0" wp14:anchorId="4DBD75B4" wp14:editId="785962C3">
                  <wp:extent cx="2162175" cy="971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tc>
        <w:tc>
          <w:tcPr>
            <w:tcW w:w="6320" w:type="dxa"/>
            <w:vAlign w:val="center"/>
          </w:tcPr>
          <w:p w14:paraId="0396AF24" w14:textId="77777777" w:rsidR="002705DC" w:rsidRPr="00DA494D" w:rsidRDefault="00064BCB" w:rsidP="001D0892">
            <w:pPr>
              <w:spacing w:line="240" w:lineRule="auto"/>
              <w:outlineLvl w:val="0"/>
              <w:rPr>
                <w:rFonts w:cs="Arial"/>
                <w:sz w:val="40"/>
                <w:szCs w:val="40"/>
              </w:rPr>
            </w:pPr>
            <w:bookmarkStart w:id="0" w:name="_Toc66361004"/>
            <w:r>
              <w:rPr>
                <w:b/>
                <w:sz w:val="40"/>
                <w:szCs w:val="40"/>
              </w:rPr>
              <w:t xml:space="preserve">Terms and Conditions applicable to Student and </w:t>
            </w:r>
            <w:r w:rsidR="00FB51AF">
              <w:rPr>
                <w:b/>
                <w:sz w:val="40"/>
                <w:szCs w:val="40"/>
              </w:rPr>
              <w:t>Associate</w:t>
            </w:r>
            <w:r>
              <w:rPr>
                <w:b/>
                <w:sz w:val="40"/>
                <w:szCs w:val="40"/>
              </w:rPr>
              <w:t xml:space="preserve"> members of the IFoA</w:t>
            </w:r>
            <w:bookmarkEnd w:id="0"/>
            <w:r w:rsidR="00FB51AF">
              <w:rPr>
                <w:b/>
                <w:sz w:val="40"/>
                <w:szCs w:val="40"/>
              </w:rPr>
              <w:t xml:space="preserve"> </w:t>
            </w:r>
          </w:p>
        </w:tc>
      </w:tr>
    </w:tbl>
    <w:p w14:paraId="3FC4AF68" w14:textId="77777777" w:rsidR="002705DC" w:rsidRDefault="002705DC" w:rsidP="002705DC">
      <w:pPr>
        <w:jc w:val="center"/>
        <w:rPr>
          <w:b/>
          <w:u w:val="single"/>
        </w:rPr>
      </w:pPr>
    </w:p>
    <w:p w14:paraId="778A0AEF" w14:textId="0C862F78" w:rsidR="002705DC" w:rsidRDefault="002705DC" w:rsidP="002669F9">
      <w:pPr>
        <w:spacing w:after="240" w:line="360" w:lineRule="auto"/>
        <w:jc w:val="both"/>
        <w:rPr>
          <w:rFonts w:ascii="Arial" w:hAnsi="Arial" w:cs="Arial"/>
          <w:b/>
          <w:sz w:val="19"/>
          <w:szCs w:val="19"/>
        </w:rPr>
      </w:pPr>
      <w:r w:rsidRPr="008E3C9E">
        <w:rPr>
          <w:rFonts w:ascii="Arial" w:hAnsi="Arial" w:cs="Arial"/>
          <w:sz w:val="19"/>
          <w:szCs w:val="19"/>
        </w:rPr>
        <w:t>This document is important</w:t>
      </w:r>
      <w:r w:rsidR="004F411B">
        <w:rPr>
          <w:rFonts w:ascii="Arial" w:hAnsi="Arial" w:cs="Arial"/>
          <w:sz w:val="19"/>
          <w:szCs w:val="19"/>
        </w:rPr>
        <w:t>,</w:t>
      </w:r>
      <w:r w:rsidRPr="008E3C9E">
        <w:rPr>
          <w:rFonts w:ascii="Arial" w:hAnsi="Arial" w:cs="Arial"/>
          <w:sz w:val="19"/>
          <w:szCs w:val="19"/>
        </w:rPr>
        <w:t xml:space="preserve"> and the terms and conditions contained within form the Agreement that applies to our </w:t>
      </w:r>
      <w:r w:rsidR="00064BCB">
        <w:rPr>
          <w:rFonts w:ascii="Arial" w:hAnsi="Arial" w:cs="Arial"/>
          <w:sz w:val="19"/>
          <w:szCs w:val="19"/>
        </w:rPr>
        <w:t>Student and Associate m</w:t>
      </w:r>
      <w:r w:rsidRPr="008E3C9E">
        <w:rPr>
          <w:rFonts w:ascii="Arial" w:hAnsi="Arial" w:cs="Arial"/>
          <w:sz w:val="19"/>
          <w:szCs w:val="19"/>
        </w:rPr>
        <w:t>embers.</w:t>
      </w:r>
      <w:r w:rsidR="005D5D05">
        <w:rPr>
          <w:rFonts w:ascii="Arial" w:hAnsi="Arial" w:cs="Arial"/>
          <w:sz w:val="19"/>
          <w:szCs w:val="19"/>
        </w:rPr>
        <w:t xml:space="preserve"> </w:t>
      </w:r>
      <w:r w:rsidRPr="008E3C9E">
        <w:rPr>
          <w:rFonts w:ascii="Arial" w:hAnsi="Arial" w:cs="Arial"/>
          <w:sz w:val="19"/>
          <w:szCs w:val="19"/>
        </w:rPr>
        <w:t xml:space="preserve"> You should read this document and its contents carefully because its terms and conditions are legally binding. Please contact </w:t>
      </w:r>
      <w:hyperlink r:id="rId9" w:history="1">
        <w:r w:rsidR="00D262BE" w:rsidRPr="00DD7869">
          <w:rPr>
            <w:rStyle w:val="Hyperlink"/>
            <w:rFonts w:ascii="Arial" w:hAnsi="Arial" w:cs="Arial"/>
            <w:sz w:val="19"/>
            <w:szCs w:val="19"/>
          </w:rPr>
          <w:t>memberservices@actuaries.org.uk</w:t>
        </w:r>
      </w:hyperlink>
      <w:r w:rsidR="00BB56BB">
        <w:rPr>
          <w:rFonts w:ascii="Arial" w:hAnsi="Arial" w:cs="Arial"/>
          <w:sz w:val="19"/>
          <w:szCs w:val="19"/>
        </w:rPr>
        <w:t xml:space="preserve"> </w:t>
      </w:r>
      <w:r w:rsidRPr="008E3C9E">
        <w:rPr>
          <w:rFonts w:ascii="Arial" w:hAnsi="Arial" w:cs="Arial"/>
          <w:sz w:val="19"/>
          <w:szCs w:val="19"/>
        </w:rPr>
        <w:t>to ask for an explanation of any areas within this document you do not understand.</w:t>
      </w:r>
    </w:p>
    <w:p w14:paraId="05D27115" w14:textId="77777777" w:rsidR="002705DC" w:rsidRPr="008E3C9E"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jc w:val="center"/>
        <w:rPr>
          <w:rFonts w:ascii="Arial" w:hAnsi="Arial" w:cs="Arial"/>
          <w:b/>
          <w:sz w:val="19"/>
          <w:szCs w:val="19"/>
        </w:rPr>
      </w:pPr>
      <w:r w:rsidRPr="008E3C9E">
        <w:rPr>
          <w:rFonts w:ascii="Arial" w:hAnsi="Arial" w:cs="Arial"/>
          <w:b/>
          <w:sz w:val="19"/>
          <w:szCs w:val="19"/>
        </w:rPr>
        <w:t>Key Terms</w:t>
      </w:r>
    </w:p>
    <w:p w14:paraId="7548E8A6" w14:textId="77777777" w:rsidR="002705DC"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sidRPr="008E3C9E">
        <w:rPr>
          <w:rFonts w:ascii="Arial" w:hAnsi="Arial" w:cs="Arial"/>
          <w:sz w:val="19"/>
          <w:szCs w:val="19"/>
        </w:rPr>
        <w:t>Th</w:t>
      </w:r>
      <w:r>
        <w:rPr>
          <w:rFonts w:ascii="Arial" w:hAnsi="Arial" w:cs="Arial"/>
          <w:sz w:val="19"/>
          <w:szCs w:val="19"/>
        </w:rPr>
        <w:t>is document (the "</w:t>
      </w:r>
      <w:r w:rsidR="00836CDC">
        <w:rPr>
          <w:rFonts w:ascii="Arial" w:hAnsi="Arial" w:cs="Arial"/>
          <w:sz w:val="19"/>
          <w:szCs w:val="19"/>
        </w:rPr>
        <w:t xml:space="preserve"> Agreement</w:t>
      </w:r>
      <w:r>
        <w:rPr>
          <w:rFonts w:ascii="Arial" w:hAnsi="Arial" w:cs="Arial"/>
          <w:sz w:val="19"/>
          <w:szCs w:val="19"/>
        </w:rPr>
        <w:t xml:space="preserve">") has </w:t>
      </w:r>
      <w:r w:rsidR="005268D9">
        <w:rPr>
          <w:rFonts w:ascii="Arial" w:hAnsi="Arial" w:cs="Arial"/>
          <w:sz w:val="19"/>
          <w:szCs w:val="19"/>
        </w:rPr>
        <w:t xml:space="preserve">three </w:t>
      </w:r>
      <w:r>
        <w:rPr>
          <w:rFonts w:ascii="Arial" w:hAnsi="Arial" w:cs="Arial"/>
          <w:sz w:val="19"/>
          <w:szCs w:val="19"/>
        </w:rPr>
        <w:t>parts:</w:t>
      </w:r>
    </w:p>
    <w:p w14:paraId="09122716" w14:textId="77777777" w:rsidR="002705DC"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Part 1 – Application Form</w:t>
      </w:r>
      <w:r w:rsidR="00836CDC">
        <w:rPr>
          <w:rFonts w:ascii="Arial" w:hAnsi="Arial" w:cs="Arial"/>
          <w:sz w:val="19"/>
          <w:szCs w:val="19"/>
        </w:rPr>
        <w:t xml:space="preserve"> (for completion by new Members)</w:t>
      </w:r>
    </w:p>
    <w:p w14:paraId="1872375C" w14:textId="2486EB57" w:rsidR="002705DC"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 xml:space="preserve">Part 2 – Terms and </w:t>
      </w:r>
      <w:r w:rsidR="005C0048">
        <w:rPr>
          <w:rFonts w:ascii="Arial" w:hAnsi="Arial" w:cs="Arial"/>
          <w:sz w:val="19"/>
          <w:szCs w:val="19"/>
        </w:rPr>
        <w:t>c</w:t>
      </w:r>
      <w:r>
        <w:rPr>
          <w:rFonts w:ascii="Arial" w:hAnsi="Arial" w:cs="Arial"/>
          <w:sz w:val="19"/>
          <w:szCs w:val="19"/>
        </w:rPr>
        <w:t xml:space="preserve">onditions </w:t>
      </w:r>
      <w:r w:rsidR="00064BCB">
        <w:rPr>
          <w:rFonts w:ascii="Arial" w:hAnsi="Arial" w:cs="Arial"/>
          <w:sz w:val="19"/>
          <w:szCs w:val="19"/>
        </w:rPr>
        <w:t>relating to m</w:t>
      </w:r>
      <w:r>
        <w:rPr>
          <w:rFonts w:ascii="Arial" w:hAnsi="Arial" w:cs="Arial"/>
          <w:sz w:val="19"/>
          <w:szCs w:val="19"/>
        </w:rPr>
        <w:t>embership</w:t>
      </w:r>
      <w:r w:rsidR="004F411B">
        <w:rPr>
          <w:rFonts w:ascii="Arial" w:hAnsi="Arial" w:cs="Arial"/>
          <w:sz w:val="19"/>
          <w:szCs w:val="19"/>
        </w:rPr>
        <w:t>.</w:t>
      </w:r>
    </w:p>
    <w:p w14:paraId="70C27905" w14:textId="64F0D616" w:rsidR="005268D9" w:rsidRDefault="005268D9"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Part 3 – Terms and conditions</w:t>
      </w:r>
      <w:r w:rsidR="00064BCB">
        <w:rPr>
          <w:rFonts w:ascii="Arial" w:hAnsi="Arial" w:cs="Arial"/>
          <w:sz w:val="19"/>
          <w:szCs w:val="19"/>
        </w:rPr>
        <w:t xml:space="preserve"> relating to </w:t>
      </w:r>
      <w:bookmarkStart w:id="1" w:name="_Hlk39133970"/>
      <w:r w:rsidR="00C31AB4">
        <w:rPr>
          <w:rFonts w:ascii="Arial" w:hAnsi="Arial" w:cs="Arial"/>
          <w:sz w:val="19"/>
          <w:szCs w:val="19"/>
        </w:rPr>
        <w:t xml:space="preserve">IFoA </w:t>
      </w:r>
      <w:r>
        <w:rPr>
          <w:rFonts w:ascii="Arial" w:hAnsi="Arial" w:cs="Arial"/>
          <w:sz w:val="19"/>
          <w:szCs w:val="19"/>
        </w:rPr>
        <w:t>qualification</w:t>
      </w:r>
      <w:r w:rsidR="00C31AB4">
        <w:rPr>
          <w:rFonts w:ascii="Arial" w:hAnsi="Arial" w:cs="Arial"/>
          <w:sz w:val="19"/>
          <w:szCs w:val="19"/>
        </w:rPr>
        <w:t>s</w:t>
      </w:r>
      <w:bookmarkEnd w:id="1"/>
      <w:r w:rsidR="004F411B">
        <w:rPr>
          <w:rFonts w:ascii="Arial" w:hAnsi="Arial" w:cs="Arial"/>
          <w:sz w:val="19"/>
          <w:szCs w:val="19"/>
        </w:rPr>
        <w:t>.</w:t>
      </w:r>
    </w:p>
    <w:p w14:paraId="6FA9A249" w14:textId="77777777" w:rsidR="00836CDC" w:rsidRPr="00836CDC" w:rsidRDefault="00836C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b/>
          <w:bCs/>
          <w:sz w:val="19"/>
          <w:szCs w:val="19"/>
          <w:u w:val="single"/>
        </w:rPr>
      </w:pPr>
      <w:r w:rsidRPr="00836CDC">
        <w:rPr>
          <w:rFonts w:ascii="Arial" w:hAnsi="Arial" w:cs="Arial"/>
          <w:b/>
          <w:bCs/>
          <w:sz w:val="19"/>
          <w:szCs w:val="19"/>
          <w:u w:val="single"/>
        </w:rPr>
        <w:t>New members</w:t>
      </w:r>
    </w:p>
    <w:p w14:paraId="59C3B2E5" w14:textId="77777777" w:rsidR="002705DC" w:rsidRPr="008E3C9E" w:rsidRDefault="00A666E2"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 xml:space="preserve">Parts 1 and 2 </w:t>
      </w:r>
      <w:r w:rsidR="002705DC">
        <w:rPr>
          <w:rFonts w:ascii="Arial" w:hAnsi="Arial" w:cs="Arial"/>
          <w:sz w:val="19"/>
          <w:szCs w:val="19"/>
        </w:rPr>
        <w:t>of the</w:t>
      </w:r>
      <w:r w:rsidR="00836CDC">
        <w:rPr>
          <w:rFonts w:ascii="Arial" w:hAnsi="Arial" w:cs="Arial"/>
          <w:sz w:val="19"/>
          <w:szCs w:val="19"/>
        </w:rPr>
        <w:t xml:space="preserve"> Agreement</w:t>
      </w:r>
      <w:r w:rsidR="00836CDC" w:rsidDel="00836CDC">
        <w:rPr>
          <w:rFonts w:ascii="Arial" w:hAnsi="Arial" w:cs="Arial"/>
          <w:sz w:val="19"/>
          <w:szCs w:val="19"/>
        </w:rPr>
        <w:t xml:space="preserve"> </w:t>
      </w:r>
      <w:r w:rsidR="002705DC" w:rsidRPr="008E3C9E">
        <w:rPr>
          <w:rFonts w:ascii="Arial" w:hAnsi="Arial" w:cs="Arial"/>
          <w:sz w:val="19"/>
          <w:szCs w:val="19"/>
        </w:rPr>
        <w:t>apply when you make an</w:t>
      </w:r>
      <w:r w:rsidR="00836CDC">
        <w:rPr>
          <w:rFonts w:ascii="Arial" w:hAnsi="Arial" w:cs="Arial"/>
          <w:sz w:val="19"/>
          <w:szCs w:val="19"/>
        </w:rPr>
        <w:t xml:space="preserve"> initial</w:t>
      </w:r>
      <w:r w:rsidR="002705DC" w:rsidRPr="008E3C9E">
        <w:rPr>
          <w:rFonts w:ascii="Arial" w:hAnsi="Arial" w:cs="Arial"/>
          <w:sz w:val="19"/>
          <w:szCs w:val="19"/>
        </w:rPr>
        <w:t xml:space="preserve"> application for membership of the IFoA.</w:t>
      </w:r>
      <w:r w:rsidR="00836CDC">
        <w:rPr>
          <w:rFonts w:ascii="Arial" w:hAnsi="Arial" w:cs="Arial"/>
          <w:sz w:val="19"/>
          <w:szCs w:val="19"/>
        </w:rPr>
        <w:t xml:space="preserve"> </w:t>
      </w:r>
      <w:r w:rsidR="005F7E70">
        <w:rPr>
          <w:rFonts w:ascii="Arial" w:hAnsi="Arial" w:cs="Arial"/>
          <w:sz w:val="19"/>
          <w:szCs w:val="19"/>
        </w:rPr>
        <w:t xml:space="preserve"> Part 3 applies to your participation in IFoA assessment and qualification.</w:t>
      </w:r>
    </w:p>
    <w:p w14:paraId="43B2D614" w14:textId="11B70556" w:rsidR="002705DC" w:rsidRDefault="008A176E"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T</w:t>
      </w:r>
      <w:r w:rsidR="002705DC" w:rsidRPr="008E3C9E">
        <w:rPr>
          <w:rFonts w:ascii="Arial" w:hAnsi="Arial" w:cs="Arial"/>
          <w:sz w:val="19"/>
          <w:szCs w:val="19"/>
        </w:rPr>
        <w:t xml:space="preserve">o become a member of the IFoA, you </w:t>
      </w:r>
      <w:r w:rsidR="002B4E9E">
        <w:rPr>
          <w:rFonts w:ascii="Arial" w:hAnsi="Arial" w:cs="Arial"/>
          <w:sz w:val="19"/>
          <w:szCs w:val="19"/>
        </w:rPr>
        <w:t>will need</w:t>
      </w:r>
      <w:r w:rsidR="002705DC" w:rsidRPr="008E3C9E">
        <w:rPr>
          <w:rFonts w:ascii="Arial" w:hAnsi="Arial" w:cs="Arial"/>
          <w:sz w:val="19"/>
          <w:szCs w:val="19"/>
        </w:rPr>
        <w:t xml:space="preserve"> to complete the Application Form for </w:t>
      </w:r>
      <w:r w:rsidR="00836CDC">
        <w:rPr>
          <w:rFonts w:ascii="Arial" w:hAnsi="Arial" w:cs="Arial"/>
          <w:sz w:val="19"/>
          <w:szCs w:val="19"/>
        </w:rPr>
        <w:t xml:space="preserve">the relevant membership </w:t>
      </w:r>
      <w:r w:rsidR="008140B4">
        <w:rPr>
          <w:rFonts w:ascii="Arial" w:hAnsi="Arial" w:cs="Arial"/>
          <w:sz w:val="19"/>
          <w:szCs w:val="19"/>
        </w:rPr>
        <w:t>category</w:t>
      </w:r>
      <w:r w:rsidR="00742C60">
        <w:rPr>
          <w:rFonts w:ascii="Arial" w:hAnsi="Arial" w:cs="Arial"/>
          <w:sz w:val="19"/>
          <w:szCs w:val="19"/>
        </w:rPr>
        <w:t>,</w:t>
      </w:r>
      <w:r w:rsidR="000F4DEF">
        <w:rPr>
          <w:rFonts w:ascii="Arial" w:hAnsi="Arial" w:cs="Arial"/>
          <w:sz w:val="19"/>
          <w:szCs w:val="19"/>
        </w:rPr>
        <w:t xml:space="preserve"> </w:t>
      </w:r>
      <w:r w:rsidR="000F4DEF" w:rsidRPr="00B949FC">
        <w:rPr>
          <w:rFonts w:ascii="Arial" w:hAnsi="Arial" w:cs="Arial"/>
          <w:sz w:val="19"/>
          <w:szCs w:val="19"/>
        </w:rPr>
        <w:t>pay the</w:t>
      </w:r>
      <w:r w:rsidR="000F4DEF">
        <w:rPr>
          <w:rFonts w:ascii="Arial" w:hAnsi="Arial" w:cs="Arial"/>
          <w:sz w:val="19"/>
          <w:szCs w:val="19"/>
        </w:rPr>
        <w:t xml:space="preserve"> relevant</w:t>
      </w:r>
      <w:r w:rsidR="00414343">
        <w:rPr>
          <w:rFonts w:ascii="Arial" w:hAnsi="Arial" w:cs="Arial"/>
          <w:sz w:val="19"/>
          <w:szCs w:val="19"/>
        </w:rPr>
        <w:t xml:space="preserve"> </w:t>
      </w:r>
      <w:r w:rsidR="000F4DEF">
        <w:rPr>
          <w:rFonts w:ascii="Arial" w:hAnsi="Arial" w:cs="Arial"/>
          <w:sz w:val="19"/>
          <w:szCs w:val="19"/>
        </w:rPr>
        <w:t>Admission Fee and</w:t>
      </w:r>
      <w:r w:rsidR="002705DC" w:rsidRPr="008E3C9E">
        <w:rPr>
          <w:rFonts w:ascii="Arial" w:hAnsi="Arial" w:cs="Arial"/>
          <w:sz w:val="19"/>
          <w:szCs w:val="19"/>
        </w:rPr>
        <w:t xml:space="preserve"> Subscription Fee, and make the applicant declaration.</w:t>
      </w:r>
      <w:r w:rsidR="00414343">
        <w:rPr>
          <w:rFonts w:ascii="Arial" w:hAnsi="Arial" w:cs="Arial"/>
          <w:sz w:val="19"/>
          <w:szCs w:val="19"/>
        </w:rPr>
        <w:t xml:space="preserve"> </w:t>
      </w:r>
      <w:r w:rsidR="002705DC" w:rsidRPr="008E3C9E">
        <w:rPr>
          <w:rFonts w:ascii="Arial" w:hAnsi="Arial" w:cs="Arial"/>
          <w:sz w:val="19"/>
          <w:szCs w:val="19"/>
        </w:rPr>
        <w:t>By doing so, and provided that the IFoA accepts and confirms your application for admission</w:t>
      </w:r>
      <w:r w:rsidR="000F6442">
        <w:rPr>
          <w:rFonts w:ascii="Arial" w:hAnsi="Arial" w:cs="Arial"/>
          <w:sz w:val="19"/>
          <w:szCs w:val="19"/>
        </w:rPr>
        <w:t xml:space="preserve"> to membership</w:t>
      </w:r>
      <w:r w:rsidR="002705DC" w:rsidRPr="008E3C9E">
        <w:rPr>
          <w:rFonts w:ascii="Arial" w:hAnsi="Arial" w:cs="Arial"/>
          <w:sz w:val="19"/>
          <w:szCs w:val="19"/>
        </w:rPr>
        <w:t>, you accept these terms and conditions in full, which along with the Application Form and confirmation of membership f</w:t>
      </w:r>
      <w:r w:rsidR="003B23F5">
        <w:rPr>
          <w:rFonts w:ascii="Arial" w:hAnsi="Arial" w:cs="Arial"/>
          <w:sz w:val="19"/>
          <w:szCs w:val="19"/>
        </w:rPr>
        <w:t>r</w:t>
      </w:r>
      <w:r w:rsidR="002705DC" w:rsidRPr="008E3C9E">
        <w:rPr>
          <w:rFonts w:ascii="Arial" w:hAnsi="Arial" w:cs="Arial"/>
          <w:sz w:val="19"/>
          <w:szCs w:val="19"/>
        </w:rPr>
        <w:t>o</w:t>
      </w:r>
      <w:r w:rsidR="003B23F5">
        <w:rPr>
          <w:rFonts w:ascii="Arial" w:hAnsi="Arial" w:cs="Arial"/>
          <w:sz w:val="19"/>
          <w:szCs w:val="19"/>
        </w:rPr>
        <w:t>m</w:t>
      </w:r>
      <w:r w:rsidR="007F2599">
        <w:rPr>
          <w:rFonts w:ascii="Arial" w:hAnsi="Arial" w:cs="Arial"/>
          <w:sz w:val="19"/>
          <w:szCs w:val="19"/>
        </w:rPr>
        <w:t xml:space="preserve"> the IFoA comprise the contract</w:t>
      </w:r>
      <w:r w:rsidR="002705DC" w:rsidRPr="008E3C9E">
        <w:rPr>
          <w:rFonts w:ascii="Arial" w:hAnsi="Arial" w:cs="Arial"/>
          <w:sz w:val="19"/>
          <w:szCs w:val="19"/>
        </w:rPr>
        <w:t xml:space="preserve"> between you and the IFoA.</w:t>
      </w:r>
    </w:p>
    <w:p w14:paraId="3ECBA3C5" w14:textId="77777777" w:rsidR="00836CDC" w:rsidRPr="00836CDC" w:rsidRDefault="00836C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b/>
          <w:bCs/>
          <w:sz w:val="19"/>
          <w:szCs w:val="19"/>
          <w:u w:val="single"/>
        </w:rPr>
      </w:pPr>
      <w:r w:rsidRPr="00836CDC">
        <w:rPr>
          <w:rFonts w:ascii="Arial" w:hAnsi="Arial" w:cs="Arial"/>
          <w:b/>
          <w:bCs/>
          <w:sz w:val="19"/>
          <w:szCs w:val="19"/>
          <w:u w:val="single"/>
        </w:rPr>
        <w:t>Renewal for existing members</w:t>
      </w:r>
    </w:p>
    <w:p w14:paraId="255682A0" w14:textId="2A307C5D" w:rsidR="00836CDC" w:rsidRPr="008E3C9E" w:rsidRDefault="00A666E2"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Pr>
          <w:rFonts w:ascii="Arial" w:hAnsi="Arial" w:cs="Arial"/>
          <w:sz w:val="19"/>
          <w:szCs w:val="19"/>
        </w:rPr>
        <w:t>Part 2</w:t>
      </w:r>
      <w:r w:rsidR="00836CDC">
        <w:rPr>
          <w:rFonts w:ascii="Arial" w:hAnsi="Arial" w:cs="Arial"/>
          <w:sz w:val="19"/>
          <w:szCs w:val="19"/>
        </w:rPr>
        <w:t xml:space="preserve"> </w:t>
      </w:r>
      <w:r>
        <w:rPr>
          <w:rFonts w:ascii="Arial" w:hAnsi="Arial" w:cs="Arial"/>
          <w:sz w:val="19"/>
          <w:szCs w:val="19"/>
        </w:rPr>
        <w:t>(</w:t>
      </w:r>
      <w:r w:rsidR="00836CDC">
        <w:rPr>
          <w:rFonts w:ascii="Arial" w:hAnsi="Arial" w:cs="Arial"/>
          <w:sz w:val="19"/>
          <w:szCs w:val="19"/>
        </w:rPr>
        <w:t xml:space="preserve">Terms and conditions </w:t>
      </w:r>
      <w:r w:rsidR="00064BCB">
        <w:rPr>
          <w:rFonts w:ascii="Arial" w:hAnsi="Arial" w:cs="Arial"/>
          <w:sz w:val="19"/>
          <w:szCs w:val="19"/>
        </w:rPr>
        <w:t>relating to m</w:t>
      </w:r>
      <w:r w:rsidR="00836CDC">
        <w:rPr>
          <w:rFonts w:ascii="Arial" w:hAnsi="Arial" w:cs="Arial"/>
          <w:sz w:val="19"/>
          <w:szCs w:val="19"/>
        </w:rPr>
        <w:t>embership</w:t>
      </w:r>
      <w:r>
        <w:rPr>
          <w:rFonts w:ascii="Arial" w:hAnsi="Arial" w:cs="Arial"/>
          <w:sz w:val="19"/>
          <w:szCs w:val="19"/>
        </w:rPr>
        <w:t>)</w:t>
      </w:r>
      <w:r w:rsidR="00836CDC">
        <w:rPr>
          <w:rFonts w:ascii="Arial" w:hAnsi="Arial" w:cs="Arial"/>
          <w:sz w:val="19"/>
          <w:szCs w:val="19"/>
        </w:rPr>
        <w:t xml:space="preserve"> a</w:t>
      </w:r>
      <w:r w:rsidR="00CF41C2">
        <w:rPr>
          <w:rFonts w:ascii="Arial" w:hAnsi="Arial" w:cs="Arial"/>
          <w:sz w:val="19"/>
          <w:szCs w:val="19"/>
        </w:rPr>
        <w:t>pplies when you</w:t>
      </w:r>
      <w:r w:rsidR="00836CDC">
        <w:rPr>
          <w:rFonts w:ascii="Arial" w:hAnsi="Arial" w:cs="Arial"/>
          <w:sz w:val="19"/>
          <w:szCs w:val="19"/>
        </w:rPr>
        <w:t xml:space="preserve"> </w:t>
      </w:r>
      <w:r w:rsidR="00CF41C2">
        <w:rPr>
          <w:rFonts w:ascii="Arial" w:hAnsi="Arial" w:cs="Arial"/>
          <w:sz w:val="19"/>
          <w:szCs w:val="19"/>
        </w:rPr>
        <w:t>renew</w:t>
      </w:r>
      <w:r w:rsidR="00836CDC">
        <w:rPr>
          <w:rFonts w:ascii="Arial" w:hAnsi="Arial" w:cs="Arial"/>
          <w:sz w:val="19"/>
          <w:szCs w:val="19"/>
        </w:rPr>
        <w:t xml:space="preserve"> your membership each year.</w:t>
      </w:r>
      <w:r w:rsidR="00F54667">
        <w:rPr>
          <w:rFonts w:ascii="Arial" w:hAnsi="Arial" w:cs="Arial"/>
          <w:sz w:val="19"/>
          <w:szCs w:val="19"/>
        </w:rPr>
        <w:t xml:space="preserve">  Part 3 will</w:t>
      </w:r>
      <w:r w:rsidR="005F7E70">
        <w:rPr>
          <w:rFonts w:ascii="Arial" w:hAnsi="Arial" w:cs="Arial"/>
          <w:sz w:val="19"/>
          <w:szCs w:val="19"/>
        </w:rPr>
        <w:t xml:space="preserve"> also apply to you if you are pursuing IFoA assessment and qualification.</w:t>
      </w:r>
    </w:p>
    <w:p w14:paraId="02DE0799" w14:textId="107BD0BF" w:rsidR="002705DC" w:rsidRPr="008E3C9E"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sidRPr="008E3C9E">
        <w:rPr>
          <w:rFonts w:ascii="Arial" w:hAnsi="Arial" w:cs="Arial"/>
          <w:sz w:val="19"/>
          <w:szCs w:val="19"/>
        </w:rPr>
        <w:t>In the event that the IFoA</w:t>
      </w:r>
      <w:r w:rsidR="00370406">
        <w:rPr>
          <w:rFonts w:ascii="Arial" w:hAnsi="Arial" w:cs="Arial"/>
          <w:sz w:val="19"/>
          <w:szCs w:val="19"/>
        </w:rPr>
        <w:t xml:space="preserve"> declines</w:t>
      </w:r>
      <w:r w:rsidR="00747E66">
        <w:rPr>
          <w:rFonts w:ascii="Arial" w:hAnsi="Arial" w:cs="Arial"/>
          <w:sz w:val="19"/>
          <w:szCs w:val="19"/>
        </w:rPr>
        <w:t xml:space="preserve"> </w:t>
      </w:r>
      <w:r w:rsidRPr="008E3C9E">
        <w:rPr>
          <w:rFonts w:ascii="Arial" w:hAnsi="Arial" w:cs="Arial"/>
          <w:sz w:val="19"/>
          <w:szCs w:val="19"/>
        </w:rPr>
        <w:t xml:space="preserve">your application for </w:t>
      </w:r>
      <w:r w:rsidR="00A666E2">
        <w:rPr>
          <w:rFonts w:ascii="Arial" w:hAnsi="Arial" w:cs="Arial"/>
          <w:sz w:val="19"/>
          <w:szCs w:val="19"/>
        </w:rPr>
        <w:t>membership</w:t>
      </w:r>
      <w:r w:rsidRPr="008E3C9E">
        <w:rPr>
          <w:rFonts w:ascii="Arial" w:hAnsi="Arial" w:cs="Arial"/>
          <w:sz w:val="19"/>
          <w:szCs w:val="19"/>
        </w:rPr>
        <w:t xml:space="preserve"> admission</w:t>
      </w:r>
      <w:r w:rsidR="00335F21">
        <w:rPr>
          <w:rFonts w:ascii="Arial" w:hAnsi="Arial" w:cs="Arial"/>
          <w:sz w:val="19"/>
          <w:szCs w:val="19"/>
        </w:rPr>
        <w:t>, renewal or reinstatement</w:t>
      </w:r>
      <w:r w:rsidR="00DB551E">
        <w:rPr>
          <w:rFonts w:ascii="Arial" w:hAnsi="Arial" w:cs="Arial"/>
          <w:sz w:val="19"/>
          <w:szCs w:val="19"/>
        </w:rPr>
        <w:t xml:space="preserve"> of membership</w:t>
      </w:r>
      <w:r w:rsidRPr="008E3C9E">
        <w:rPr>
          <w:rFonts w:ascii="Arial" w:hAnsi="Arial" w:cs="Arial"/>
          <w:sz w:val="19"/>
          <w:szCs w:val="19"/>
        </w:rPr>
        <w:t xml:space="preserve">, you have the right to appeal this decision in accordance with the </w:t>
      </w:r>
      <w:r w:rsidR="00A666E2">
        <w:rPr>
          <w:rFonts w:ascii="Arial" w:hAnsi="Arial" w:cs="Arial"/>
          <w:sz w:val="19"/>
          <w:szCs w:val="19"/>
        </w:rPr>
        <w:t>Complaints Policy</w:t>
      </w:r>
      <w:r w:rsidR="00CA150F">
        <w:rPr>
          <w:rFonts w:ascii="Arial" w:hAnsi="Arial" w:cs="Arial"/>
          <w:sz w:val="19"/>
          <w:szCs w:val="19"/>
        </w:rPr>
        <w:t xml:space="preserve"> which you can find at</w:t>
      </w:r>
      <w:r w:rsidR="007B164D">
        <w:rPr>
          <w:rFonts w:ascii="Arial" w:hAnsi="Arial" w:cs="Arial"/>
          <w:sz w:val="19"/>
          <w:szCs w:val="19"/>
        </w:rPr>
        <w:t xml:space="preserve"> </w:t>
      </w:r>
      <w:hyperlink r:id="rId10" w:history="1">
        <w:r w:rsidR="005B6A7F" w:rsidRPr="005B6A7F">
          <w:rPr>
            <w:rStyle w:val="Hyperlink"/>
            <w:rFonts w:ascii="Arial" w:hAnsi="Arial" w:cs="Arial"/>
            <w:sz w:val="19"/>
            <w:szCs w:val="19"/>
          </w:rPr>
          <w:t>https://www.actuaries.org.uk/about-us/choosing-right-avenue-your-complaint</w:t>
        </w:r>
      </w:hyperlink>
      <w:r w:rsidR="00323B21">
        <w:rPr>
          <w:rFonts w:ascii="Arial" w:hAnsi="Arial" w:cs="Arial"/>
          <w:sz w:val="19"/>
          <w:szCs w:val="19"/>
        </w:rPr>
        <w:t xml:space="preserve"> </w:t>
      </w:r>
      <w:r w:rsidR="007B164D">
        <w:rPr>
          <w:rFonts w:ascii="Arial" w:hAnsi="Arial" w:cs="Arial"/>
          <w:sz w:val="19"/>
          <w:szCs w:val="19"/>
        </w:rPr>
        <w:t>.</w:t>
      </w:r>
      <w:r w:rsidRPr="008E3C9E">
        <w:rPr>
          <w:rFonts w:ascii="Arial" w:hAnsi="Arial" w:cs="Arial"/>
          <w:sz w:val="19"/>
          <w:szCs w:val="19"/>
        </w:rPr>
        <w:t xml:space="preserve"> </w:t>
      </w:r>
    </w:p>
    <w:p w14:paraId="1AD63966" w14:textId="147270E1" w:rsidR="002705DC" w:rsidRPr="008E3C9E" w:rsidRDefault="002705DC" w:rsidP="002669F9">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360" w:lineRule="auto"/>
        <w:rPr>
          <w:rFonts w:ascii="Arial" w:hAnsi="Arial" w:cs="Arial"/>
          <w:sz w:val="19"/>
          <w:szCs w:val="19"/>
        </w:rPr>
      </w:pPr>
      <w:r w:rsidRPr="008E3C9E">
        <w:rPr>
          <w:rFonts w:ascii="Arial" w:hAnsi="Arial" w:cs="Arial"/>
          <w:sz w:val="19"/>
          <w:szCs w:val="19"/>
        </w:rPr>
        <w:lastRenderedPageBreak/>
        <w:t>Disclosure of convictions</w:t>
      </w:r>
      <w:r w:rsidR="00747153">
        <w:rPr>
          <w:rFonts w:ascii="Arial" w:hAnsi="Arial" w:cs="Arial"/>
          <w:sz w:val="19"/>
          <w:szCs w:val="19"/>
        </w:rPr>
        <w:t xml:space="preserve"> or other findings of misconduct</w:t>
      </w:r>
      <w:r w:rsidRPr="008E3C9E">
        <w:rPr>
          <w:rFonts w:ascii="Arial" w:hAnsi="Arial" w:cs="Arial"/>
          <w:sz w:val="19"/>
          <w:szCs w:val="19"/>
        </w:rPr>
        <w:t xml:space="preserve"> – In the event that you disclose a criminal conviction </w:t>
      </w:r>
      <w:r w:rsidR="00606C3B">
        <w:rPr>
          <w:rFonts w:ascii="Arial" w:hAnsi="Arial" w:cs="Arial"/>
          <w:sz w:val="19"/>
          <w:szCs w:val="19"/>
        </w:rPr>
        <w:t xml:space="preserve">or finding of misconduct </w:t>
      </w:r>
      <w:r w:rsidR="00747153">
        <w:rPr>
          <w:rFonts w:ascii="Arial" w:hAnsi="Arial" w:cs="Arial"/>
          <w:sz w:val="19"/>
          <w:szCs w:val="19"/>
        </w:rPr>
        <w:t>when applying to join or reinstate your membership</w:t>
      </w:r>
      <w:r w:rsidRPr="008E3C9E">
        <w:rPr>
          <w:rFonts w:ascii="Arial" w:hAnsi="Arial" w:cs="Arial"/>
          <w:sz w:val="19"/>
          <w:szCs w:val="19"/>
        </w:rPr>
        <w:t xml:space="preserve">, your application will be considered in accordance with the </w:t>
      </w:r>
      <w:proofErr w:type="spellStart"/>
      <w:r w:rsidRPr="008E3C9E">
        <w:rPr>
          <w:rFonts w:ascii="Arial" w:hAnsi="Arial" w:cs="Arial"/>
          <w:sz w:val="19"/>
          <w:szCs w:val="19"/>
        </w:rPr>
        <w:t>IFoA’s</w:t>
      </w:r>
      <w:proofErr w:type="spellEnd"/>
      <w:r w:rsidRPr="008E3C9E">
        <w:rPr>
          <w:rFonts w:ascii="Arial" w:hAnsi="Arial" w:cs="Arial"/>
          <w:sz w:val="19"/>
          <w:szCs w:val="19"/>
        </w:rPr>
        <w:t xml:space="preserve"> </w:t>
      </w:r>
      <w:r w:rsidR="00112F6C">
        <w:rPr>
          <w:rFonts w:ascii="Arial" w:hAnsi="Arial" w:cs="Arial"/>
          <w:sz w:val="19"/>
          <w:szCs w:val="19"/>
        </w:rPr>
        <w:t>Guide</w:t>
      </w:r>
      <w:r w:rsidRPr="008E3C9E">
        <w:rPr>
          <w:rFonts w:ascii="Arial" w:hAnsi="Arial" w:cs="Arial"/>
          <w:sz w:val="19"/>
          <w:szCs w:val="19"/>
        </w:rPr>
        <w:t xml:space="preserve"> for dealing with disclosed convictions</w:t>
      </w:r>
      <w:r w:rsidR="00747153">
        <w:rPr>
          <w:rFonts w:ascii="Arial" w:hAnsi="Arial" w:cs="Arial"/>
          <w:sz w:val="19"/>
          <w:szCs w:val="19"/>
        </w:rPr>
        <w:t xml:space="preserve"> and findings of misconduct</w:t>
      </w:r>
      <w:r w:rsidR="00112F6C">
        <w:rPr>
          <w:rFonts w:ascii="Arial" w:hAnsi="Arial" w:cs="Arial"/>
          <w:sz w:val="19"/>
          <w:szCs w:val="19"/>
        </w:rPr>
        <w:t>.</w:t>
      </w:r>
    </w:p>
    <w:p w14:paraId="2764B61B" w14:textId="77777777" w:rsidR="002705DC" w:rsidRDefault="002705DC" w:rsidP="002705DC">
      <w:r>
        <w:br w:type="page"/>
      </w:r>
    </w:p>
    <w:tbl>
      <w:tblPr>
        <w:tblW w:w="10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958"/>
        <w:gridCol w:w="6320"/>
      </w:tblGrid>
      <w:tr w:rsidR="002705DC" w:rsidRPr="00505F57" w14:paraId="0ACE767E" w14:textId="77777777" w:rsidTr="0093513E">
        <w:trPr>
          <w:trHeight w:val="2144"/>
        </w:trPr>
        <w:tc>
          <w:tcPr>
            <w:tcW w:w="3958" w:type="dxa"/>
            <w:vAlign w:val="center"/>
          </w:tcPr>
          <w:p w14:paraId="01A70C49" w14:textId="77777777" w:rsidR="002705DC" w:rsidRPr="00505F57" w:rsidRDefault="002705DC" w:rsidP="0093513E">
            <w:pPr>
              <w:tabs>
                <w:tab w:val="left" w:pos="3720"/>
              </w:tabs>
              <w:jc w:val="center"/>
              <w:rPr>
                <w:sz w:val="28"/>
                <w:szCs w:val="28"/>
              </w:rPr>
            </w:pPr>
            <w:r>
              <w:rPr>
                <w:noProof/>
                <w:sz w:val="28"/>
                <w:szCs w:val="28"/>
                <w:lang w:eastAsia="en-GB"/>
              </w:rPr>
              <w:lastRenderedPageBreak/>
              <w:drawing>
                <wp:inline distT="0" distB="0" distL="0" distR="0" wp14:anchorId="182ED405" wp14:editId="57887CFC">
                  <wp:extent cx="2162175" cy="97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tc>
        <w:tc>
          <w:tcPr>
            <w:tcW w:w="6320" w:type="dxa"/>
            <w:vAlign w:val="center"/>
          </w:tcPr>
          <w:p w14:paraId="008F0C10" w14:textId="77777777" w:rsidR="002705DC" w:rsidRPr="00DA494D" w:rsidRDefault="002705DC" w:rsidP="00064BCB">
            <w:pPr>
              <w:spacing w:line="240" w:lineRule="auto"/>
              <w:outlineLvl w:val="0"/>
              <w:rPr>
                <w:rFonts w:cs="Arial"/>
                <w:sz w:val="40"/>
                <w:szCs w:val="40"/>
              </w:rPr>
            </w:pPr>
            <w:bookmarkStart w:id="2" w:name="_Toc66361005"/>
            <w:r>
              <w:rPr>
                <w:b/>
                <w:sz w:val="40"/>
                <w:szCs w:val="40"/>
              </w:rPr>
              <w:t xml:space="preserve">Part 2 – Terms </w:t>
            </w:r>
            <w:r w:rsidR="005C0048">
              <w:rPr>
                <w:b/>
                <w:sz w:val="40"/>
                <w:szCs w:val="40"/>
              </w:rPr>
              <w:t xml:space="preserve">and conditions </w:t>
            </w:r>
            <w:r w:rsidR="00064BCB">
              <w:rPr>
                <w:b/>
                <w:sz w:val="40"/>
                <w:szCs w:val="40"/>
              </w:rPr>
              <w:t>relating to</w:t>
            </w:r>
            <w:r w:rsidRPr="00DA494D">
              <w:rPr>
                <w:b/>
                <w:sz w:val="40"/>
                <w:szCs w:val="40"/>
              </w:rPr>
              <w:t xml:space="preserve"> </w:t>
            </w:r>
            <w:r>
              <w:rPr>
                <w:b/>
                <w:sz w:val="40"/>
                <w:szCs w:val="40"/>
              </w:rPr>
              <w:t>membership</w:t>
            </w:r>
            <w:bookmarkEnd w:id="2"/>
            <w:r>
              <w:rPr>
                <w:b/>
                <w:sz w:val="40"/>
                <w:szCs w:val="40"/>
              </w:rPr>
              <w:t xml:space="preserve"> </w:t>
            </w:r>
          </w:p>
        </w:tc>
      </w:tr>
    </w:tbl>
    <w:p w14:paraId="2DA472FC" w14:textId="77777777" w:rsidR="00251FF2" w:rsidRPr="008E3C9E" w:rsidRDefault="00251FF2" w:rsidP="002705DC">
      <w:pPr>
        <w:jc w:val="center"/>
        <w:rPr>
          <w:rFonts w:ascii="Arial" w:hAnsi="Arial" w:cs="Arial"/>
          <w:b/>
        </w:rPr>
      </w:pPr>
    </w:p>
    <w:p w14:paraId="18DC0962" w14:textId="77777777" w:rsidR="002705DC" w:rsidRPr="00D64EA6" w:rsidRDefault="002705DC" w:rsidP="0059179D">
      <w:pPr>
        <w:pStyle w:val="IntroHeading"/>
        <w:tabs>
          <w:tab w:val="center" w:pos="4819"/>
        </w:tabs>
      </w:pPr>
      <w:bookmarkStart w:id="3" w:name="_Toc66361006"/>
      <w:r w:rsidRPr="0056039C">
        <w:t>TABLE OF CONTENTS</w:t>
      </w:r>
      <w:bookmarkEnd w:id="3"/>
      <w:r w:rsidR="0059179D" w:rsidRPr="0056039C">
        <w:tab/>
      </w:r>
    </w:p>
    <w:p w14:paraId="4C60BB2F" w14:textId="35BCFCDA" w:rsidR="00CD3720" w:rsidRDefault="00CD3720" w:rsidP="007A7D52">
      <w:pPr>
        <w:pStyle w:val="TOC1"/>
        <w:rPr>
          <w:rFonts w:eastAsiaTheme="minorEastAsia"/>
          <w:noProof/>
          <w:lang w:eastAsia="en-GB"/>
        </w:rPr>
      </w:pPr>
      <w:r>
        <w:rPr>
          <w:rFonts w:ascii="Arial" w:eastAsia="Arial" w:hAnsi="Arial" w:cs="Arial"/>
          <w:noProof/>
          <w:color w:val="000000"/>
          <w:sz w:val="19"/>
        </w:rPr>
        <w:fldChar w:fldCharType="begin"/>
      </w:r>
      <w:r>
        <w:rPr>
          <w:rFonts w:ascii="Arial" w:eastAsia="Arial" w:hAnsi="Arial" w:cs="Arial"/>
          <w:noProof/>
          <w:color w:val="000000"/>
          <w:sz w:val="19"/>
        </w:rPr>
        <w:instrText xml:space="preserve"> TOC \o "1-1" \h \z \u </w:instrText>
      </w:r>
      <w:r>
        <w:rPr>
          <w:rFonts w:ascii="Arial" w:eastAsia="Arial" w:hAnsi="Arial" w:cs="Arial"/>
          <w:noProof/>
          <w:color w:val="000000"/>
          <w:sz w:val="19"/>
        </w:rPr>
        <w:fldChar w:fldCharType="separate"/>
      </w:r>
    </w:p>
    <w:p w14:paraId="35F9D7F6" w14:textId="0D596CEF" w:rsidR="00CD3720" w:rsidRDefault="00CD3720">
      <w:pPr>
        <w:pStyle w:val="TOC1"/>
        <w:rPr>
          <w:rFonts w:eastAsiaTheme="minorEastAsia"/>
          <w:noProof/>
          <w:lang w:eastAsia="en-GB"/>
        </w:rPr>
      </w:pPr>
      <w:hyperlink w:anchor="_Toc66361007" w:history="1">
        <w:r w:rsidRPr="000F7080">
          <w:rPr>
            <w:rStyle w:val="Hyperlink"/>
            <w:noProof/>
          </w:rPr>
          <w:t>1</w:t>
        </w:r>
        <w:r>
          <w:rPr>
            <w:rFonts w:eastAsiaTheme="minorEastAsia"/>
            <w:noProof/>
            <w:lang w:eastAsia="en-GB"/>
          </w:rPr>
          <w:tab/>
        </w:r>
        <w:r w:rsidRPr="000F7080">
          <w:rPr>
            <w:rStyle w:val="Hyperlink"/>
            <w:noProof/>
          </w:rPr>
          <w:t>Definitions</w:t>
        </w:r>
        <w:r>
          <w:rPr>
            <w:noProof/>
            <w:webHidden/>
          </w:rPr>
          <w:tab/>
        </w:r>
        <w:r>
          <w:rPr>
            <w:noProof/>
            <w:webHidden/>
          </w:rPr>
          <w:fldChar w:fldCharType="begin"/>
        </w:r>
        <w:r>
          <w:rPr>
            <w:noProof/>
            <w:webHidden/>
          </w:rPr>
          <w:instrText xml:space="preserve"> PAGEREF _Toc66361007 \h </w:instrText>
        </w:r>
        <w:r>
          <w:rPr>
            <w:noProof/>
            <w:webHidden/>
          </w:rPr>
        </w:r>
        <w:r>
          <w:rPr>
            <w:noProof/>
            <w:webHidden/>
          </w:rPr>
          <w:fldChar w:fldCharType="separate"/>
        </w:r>
        <w:r w:rsidR="00D034FB">
          <w:rPr>
            <w:noProof/>
            <w:webHidden/>
          </w:rPr>
          <w:t>4</w:t>
        </w:r>
        <w:r>
          <w:rPr>
            <w:noProof/>
            <w:webHidden/>
          </w:rPr>
          <w:fldChar w:fldCharType="end"/>
        </w:r>
      </w:hyperlink>
    </w:p>
    <w:p w14:paraId="4CDEC2B2" w14:textId="45EF56A0" w:rsidR="00CD3720" w:rsidRDefault="00CD3720">
      <w:pPr>
        <w:pStyle w:val="TOC1"/>
        <w:rPr>
          <w:rFonts w:eastAsiaTheme="minorEastAsia"/>
          <w:noProof/>
          <w:lang w:eastAsia="en-GB"/>
        </w:rPr>
      </w:pPr>
      <w:hyperlink w:anchor="_Toc66361009" w:history="1">
        <w:r w:rsidRPr="000F7080">
          <w:rPr>
            <w:rStyle w:val="Hyperlink"/>
            <w:noProof/>
          </w:rPr>
          <w:t>2</w:t>
        </w:r>
        <w:r>
          <w:rPr>
            <w:rFonts w:eastAsiaTheme="minorEastAsia"/>
            <w:noProof/>
            <w:lang w:eastAsia="en-GB"/>
          </w:rPr>
          <w:tab/>
        </w:r>
        <w:r w:rsidRPr="000F7080">
          <w:rPr>
            <w:rStyle w:val="Hyperlink"/>
            <w:noProof/>
          </w:rPr>
          <w:t>Interpretation</w:t>
        </w:r>
        <w:r>
          <w:rPr>
            <w:noProof/>
            <w:webHidden/>
          </w:rPr>
          <w:tab/>
        </w:r>
        <w:r>
          <w:rPr>
            <w:noProof/>
            <w:webHidden/>
          </w:rPr>
          <w:fldChar w:fldCharType="begin"/>
        </w:r>
        <w:r>
          <w:rPr>
            <w:noProof/>
            <w:webHidden/>
          </w:rPr>
          <w:instrText xml:space="preserve"> PAGEREF _Toc66361009 \h </w:instrText>
        </w:r>
        <w:r>
          <w:rPr>
            <w:noProof/>
            <w:webHidden/>
          </w:rPr>
        </w:r>
        <w:r>
          <w:rPr>
            <w:noProof/>
            <w:webHidden/>
          </w:rPr>
          <w:fldChar w:fldCharType="separate"/>
        </w:r>
        <w:r w:rsidR="00D034FB">
          <w:rPr>
            <w:noProof/>
            <w:webHidden/>
          </w:rPr>
          <w:t>5</w:t>
        </w:r>
        <w:r>
          <w:rPr>
            <w:noProof/>
            <w:webHidden/>
          </w:rPr>
          <w:fldChar w:fldCharType="end"/>
        </w:r>
      </w:hyperlink>
    </w:p>
    <w:p w14:paraId="18E007B3" w14:textId="39185329" w:rsidR="00CD3720" w:rsidRDefault="00CD3720">
      <w:pPr>
        <w:pStyle w:val="TOC1"/>
        <w:rPr>
          <w:rFonts w:eastAsiaTheme="minorEastAsia"/>
          <w:noProof/>
          <w:lang w:eastAsia="en-GB"/>
        </w:rPr>
      </w:pPr>
      <w:hyperlink w:anchor="_Toc66361010" w:history="1">
        <w:r w:rsidRPr="000F7080">
          <w:rPr>
            <w:rStyle w:val="Hyperlink"/>
            <w:noProof/>
          </w:rPr>
          <w:t>3</w:t>
        </w:r>
        <w:r>
          <w:rPr>
            <w:rFonts w:eastAsiaTheme="minorEastAsia"/>
            <w:noProof/>
            <w:lang w:eastAsia="en-GB"/>
          </w:rPr>
          <w:tab/>
        </w:r>
        <w:r w:rsidRPr="000F7080">
          <w:rPr>
            <w:rStyle w:val="Hyperlink"/>
            <w:noProof/>
          </w:rPr>
          <w:t>Term</w:t>
        </w:r>
        <w:r>
          <w:rPr>
            <w:noProof/>
            <w:webHidden/>
          </w:rPr>
          <w:tab/>
        </w:r>
        <w:r>
          <w:rPr>
            <w:noProof/>
            <w:webHidden/>
          </w:rPr>
          <w:fldChar w:fldCharType="begin"/>
        </w:r>
        <w:r>
          <w:rPr>
            <w:noProof/>
            <w:webHidden/>
          </w:rPr>
          <w:instrText xml:space="preserve"> PAGEREF _Toc66361010 \h </w:instrText>
        </w:r>
        <w:r>
          <w:rPr>
            <w:noProof/>
            <w:webHidden/>
          </w:rPr>
        </w:r>
        <w:r>
          <w:rPr>
            <w:noProof/>
            <w:webHidden/>
          </w:rPr>
          <w:fldChar w:fldCharType="separate"/>
        </w:r>
        <w:r w:rsidR="00D034FB">
          <w:rPr>
            <w:noProof/>
            <w:webHidden/>
          </w:rPr>
          <w:t>6</w:t>
        </w:r>
        <w:r>
          <w:rPr>
            <w:noProof/>
            <w:webHidden/>
          </w:rPr>
          <w:fldChar w:fldCharType="end"/>
        </w:r>
      </w:hyperlink>
    </w:p>
    <w:p w14:paraId="65941A1E" w14:textId="22F9FE5F" w:rsidR="00CD3720" w:rsidRDefault="00CD3720">
      <w:pPr>
        <w:pStyle w:val="TOC1"/>
        <w:rPr>
          <w:rFonts w:eastAsiaTheme="minorEastAsia"/>
          <w:noProof/>
          <w:lang w:eastAsia="en-GB"/>
        </w:rPr>
      </w:pPr>
      <w:hyperlink w:anchor="_Toc66361011" w:history="1">
        <w:r w:rsidRPr="000F7080">
          <w:rPr>
            <w:rStyle w:val="Hyperlink"/>
            <w:noProof/>
          </w:rPr>
          <w:t>4</w:t>
        </w:r>
        <w:r>
          <w:rPr>
            <w:rFonts w:eastAsiaTheme="minorEastAsia"/>
            <w:noProof/>
            <w:lang w:eastAsia="en-GB"/>
          </w:rPr>
          <w:tab/>
        </w:r>
        <w:r w:rsidRPr="000F7080">
          <w:rPr>
            <w:rStyle w:val="Hyperlink"/>
            <w:noProof/>
          </w:rPr>
          <w:t>Our obligations to you</w:t>
        </w:r>
        <w:r>
          <w:rPr>
            <w:noProof/>
            <w:webHidden/>
          </w:rPr>
          <w:tab/>
        </w:r>
        <w:r>
          <w:rPr>
            <w:noProof/>
            <w:webHidden/>
          </w:rPr>
          <w:fldChar w:fldCharType="begin"/>
        </w:r>
        <w:r>
          <w:rPr>
            <w:noProof/>
            <w:webHidden/>
          </w:rPr>
          <w:instrText xml:space="preserve"> PAGEREF _Toc66361011 \h </w:instrText>
        </w:r>
        <w:r>
          <w:rPr>
            <w:noProof/>
            <w:webHidden/>
          </w:rPr>
        </w:r>
        <w:r>
          <w:rPr>
            <w:noProof/>
            <w:webHidden/>
          </w:rPr>
          <w:fldChar w:fldCharType="separate"/>
        </w:r>
        <w:r w:rsidR="00D034FB">
          <w:rPr>
            <w:noProof/>
            <w:webHidden/>
          </w:rPr>
          <w:t>7</w:t>
        </w:r>
        <w:r>
          <w:rPr>
            <w:noProof/>
            <w:webHidden/>
          </w:rPr>
          <w:fldChar w:fldCharType="end"/>
        </w:r>
      </w:hyperlink>
    </w:p>
    <w:p w14:paraId="7DBAE4A9" w14:textId="25432DEF" w:rsidR="00CD3720" w:rsidRDefault="00CD3720">
      <w:pPr>
        <w:pStyle w:val="TOC1"/>
        <w:rPr>
          <w:rFonts w:eastAsiaTheme="minorEastAsia"/>
          <w:noProof/>
          <w:lang w:eastAsia="en-GB"/>
        </w:rPr>
      </w:pPr>
      <w:hyperlink w:anchor="_Toc66361012" w:history="1">
        <w:r w:rsidRPr="000F7080">
          <w:rPr>
            <w:rStyle w:val="Hyperlink"/>
            <w:noProof/>
          </w:rPr>
          <w:t>5</w:t>
        </w:r>
        <w:r>
          <w:rPr>
            <w:rFonts w:eastAsiaTheme="minorEastAsia"/>
            <w:noProof/>
            <w:lang w:eastAsia="en-GB"/>
          </w:rPr>
          <w:tab/>
        </w:r>
        <w:r w:rsidRPr="000F7080">
          <w:rPr>
            <w:rStyle w:val="Hyperlink"/>
            <w:noProof/>
          </w:rPr>
          <w:t>Your obligations to us</w:t>
        </w:r>
        <w:r>
          <w:rPr>
            <w:noProof/>
            <w:webHidden/>
          </w:rPr>
          <w:tab/>
        </w:r>
        <w:r>
          <w:rPr>
            <w:noProof/>
            <w:webHidden/>
          </w:rPr>
          <w:fldChar w:fldCharType="begin"/>
        </w:r>
        <w:r>
          <w:rPr>
            <w:noProof/>
            <w:webHidden/>
          </w:rPr>
          <w:instrText xml:space="preserve"> PAGEREF _Toc66361012 \h </w:instrText>
        </w:r>
        <w:r>
          <w:rPr>
            <w:noProof/>
            <w:webHidden/>
          </w:rPr>
        </w:r>
        <w:r>
          <w:rPr>
            <w:noProof/>
            <w:webHidden/>
          </w:rPr>
          <w:fldChar w:fldCharType="separate"/>
        </w:r>
        <w:r w:rsidR="00D034FB">
          <w:rPr>
            <w:noProof/>
            <w:webHidden/>
          </w:rPr>
          <w:t>7</w:t>
        </w:r>
        <w:r>
          <w:rPr>
            <w:noProof/>
            <w:webHidden/>
          </w:rPr>
          <w:fldChar w:fldCharType="end"/>
        </w:r>
      </w:hyperlink>
    </w:p>
    <w:p w14:paraId="05E31997" w14:textId="3F64235C" w:rsidR="00CD3720" w:rsidRDefault="00CD3720">
      <w:pPr>
        <w:pStyle w:val="TOC1"/>
        <w:rPr>
          <w:rFonts w:eastAsiaTheme="minorEastAsia"/>
          <w:noProof/>
          <w:lang w:eastAsia="en-GB"/>
        </w:rPr>
      </w:pPr>
      <w:hyperlink w:anchor="_Toc66361013" w:history="1">
        <w:r w:rsidRPr="000F7080">
          <w:rPr>
            <w:rStyle w:val="Hyperlink"/>
            <w:noProof/>
          </w:rPr>
          <w:t>6</w:t>
        </w:r>
        <w:r>
          <w:rPr>
            <w:rFonts w:eastAsiaTheme="minorEastAsia"/>
            <w:noProof/>
            <w:lang w:eastAsia="en-GB"/>
          </w:rPr>
          <w:tab/>
        </w:r>
        <w:r w:rsidRPr="000F7080">
          <w:rPr>
            <w:rStyle w:val="Hyperlink"/>
            <w:noProof/>
          </w:rPr>
          <w:t>Admission and Subscription Fees</w:t>
        </w:r>
        <w:r>
          <w:rPr>
            <w:noProof/>
            <w:webHidden/>
          </w:rPr>
          <w:tab/>
        </w:r>
        <w:r>
          <w:rPr>
            <w:noProof/>
            <w:webHidden/>
          </w:rPr>
          <w:fldChar w:fldCharType="begin"/>
        </w:r>
        <w:r>
          <w:rPr>
            <w:noProof/>
            <w:webHidden/>
          </w:rPr>
          <w:instrText xml:space="preserve"> PAGEREF _Toc66361013 \h </w:instrText>
        </w:r>
        <w:r>
          <w:rPr>
            <w:noProof/>
            <w:webHidden/>
          </w:rPr>
        </w:r>
        <w:r>
          <w:rPr>
            <w:noProof/>
            <w:webHidden/>
          </w:rPr>
          <w:fldChar w:fldCharType="separate"/>
        </w:r>
        <w:r w:rsidR="00D034FB">
          <w:rPr>
            <w:noProof/>
            <w:webHidden/>
          </w:rPr>
          <w:t>7</w:t>
        </w:r>
        <w:r>
          <w:rPr>
            <w:noProof/>
            <w:webHidden/>
          </w:rPr>
          <w:fldChar w:fldCharType="end"/>
        </w:r>
      </w:hyperlink>
    </w:p>
    <w:p w14:paraId="7459626F" w14:textId="34125334" w:rsidR="00CD3720" w:rsidRDefault="00CD3720">
      <w:pPr>
        <w:pStyle w:val="TOC1"/>
        <w:rPr>
          <w:rFonts w:eastAsiaTheme="minorEastAsia"/>
          <w:noProof/>
          <w:lang w:eastAsia="en-GB"/>
        </w:rPr>
      </w:pPr>
      <w:hyperlink w:anchor="_Toc66361014" w:history="1">
        <w:r w:rsidRPr="000F7080">
          <w:rPr>
            <w:rStyle w:val="Hyperlink"/>
            <w:noProof/>
          </w:rPr>
          <w:t>7</w:t>
        </w:r>
        <w:r>
          <w:rPr>
            <w:rFonts w:eastAsiaTheme="minorEastAsia"/>
            <w:noProof/>
            <w:lang w:eastAsia="en-GB"/>
          </w:rPr>
          <w:tab/>
        </w:r>
        <w:r w:rsidRPr="000F7080">
          <w:rPr>
            <w:rStyle w:val="Hyperlink"/>
            <w:noProof/>
          </w:rPr>
          <w:t>Ending this Agreement</w:t>
        </w:r>
        <w:r>
          <w:rPr>
            <w:noProof/>
            <w:webHidden/>
          </w:rPr>
          <w:tab/>
        </w:r>
        <w:r>
          <w:rPr>
            <w:noProof/>
            <w:webHidden/>
          </w:rPr>
          <w:fldChar w:fldCharType="begin"/>
        </w:r>
        <w:r>
          <w:rPr>
            <w:noProof/>
            <w:webHidden/>
          </w:rPr>
          <w:instrText xml:space="preserve"> PAGEREF _Toc66361014 \h </w:instrText>
        </w:r>
        <w:r>
          <w:rPr>
            <w:noProof/>
            <w:webHidden/>
          </w:rPr>
        </w:r>
        <w:r>
          <w:rPr>
            <w:noProof/>
            <w:webHidden/>
          </w:rPr>
          <w:fldChar w:fldCharType="separate"/>
        </w:r>
        <w:r w:rsidR="00D034FB">
          <w:rPr>
            <w:noProof/>
            <w:webHidden/>
          </w:rPr>
          <w:t>9</w:t>
        </w:r>
        <w:r>
          <w:rPr>
            <w:noProof/>
            <w:webHidden/>
          </w:rPr>
          <w:fldChar w:fldCharType="end"/>
        </w:r>
      </w:hyperlink>
    </w:p>
    <w:p w14:paraId="24223F73" w14:textId="73E87B8F" w:rsidR="00CD3720" w:rsidRDefault="00CD3720">
      <w:pPr>
        <w:pStyle w:val="TOC1"/>
        <w:rPr>
          <w:rFonts w:eastAsiaTheme="minorEastAsia"/>
          <w:noProof/>
          <w:lang w:eastAsia="en-GB"/>
        </w:rPr>
      </w:pPr>
      <w:hyperlink w:anchor="_Toc66361015" w:history="1">
        <w:r w:rsidRPr="000F7080">
          <w:rPr>
            <w:rStyle w:val="Hyperlink"/>
            <w:noProof/>
          </w:rPr>
          <w:t>8</w:t>
        </w:r>
        <w:r>
          <w:rPr>
            <w:rFonts w:eastAsiaTheme="minorEastAsia"/>
            <w:noProof/>
            <w:lang w:eastAsia="en-GB"/>
          </w:rPr>
          <w:tab/>
        </w:r>
        <w:r w:rsidRPr="000F7080">
          <w:rPr>
            <w:rStyle w:val="Hyperlink"/>
            <w:noProof/>
          </w:rPr>
          <w:t>Reinstating your membership</w:t>
        </w:r>
        <w:r>
          <w:rPr>
            <w:noProof/>
            <w:webHidden/>
          </w:rPr>
          <w:tab/>
        </w:r>
        <w:r>
          <w:rPr>
            <w:noProof/>
            <w:webHidden/>
          </w:rPr>
          <w:fldChar w:fldCharType="begin"/>
        </w:r>
        <w:r>
          <w:rPr>
            <w:noProof/>
            <w:webHidden/>
          </w:rPr>
          <w:instrText xml:space="preserve"> PAGEREF _Toc66361015 \h </w:instrText>
        </w:r>
        <w:r>
          <w:rPr>
            <w:noProof/>
            <w:webHidden/>
          </w:rPr>
        </w:r>
        <w:r>
          <w:rPr>
            <w:noProof/>
            <w:webHidden/>
          </w:rPr>
          <w:fldChar w:fldCharType="separate"/>
        </w:r>
        <w:r w:rsidR="00D034FB">
          <w:rPr>
            <w:noProof/>
            <w:webHidden/>
          </w:rPr>
          <w:t>10</w:t>
        </w:r>
        <w:r>
          <w:rPr>
            <w:noProof/>
            <w:webHidden/>
          </w:rPr>
          <w:fldChar w:fldCharType="end"/>
        </w:r>
      </w:hyperlink>
    </w:p>
    <w:p w14:paraId="50E8F3D2" w14:textId="071FC79D" w:rsidR="00CD3720" w:rsidRDefault="00CD3720">
      <w:pPr>
        <w:pStyle w:val="TOC1"/>
        <w:rPr>
          <w:rFonts w:eastAsiaTheme="minorEastAsia"/>
          <w:noProof/>
          <w:lang w:eastAsia="en-GB"/>
        </w:rPr>
      </w:pPr>
      <w:hyperlink w:anchor="_Toc66361016" w:history="1">
        <w:r w:rsidRPr="000F7080">
          <w:rPr>
            <w:rStyle w:val="Hyperlink"/>
            <w:noProof/>
          </w:rPr>
          <w:t>9</w:t>
        </w:r>
        <w:r>
          <w:rPr>
            <w:rFonts w:eastAsiaTheme="minorEastAsia"/>
            <w:noProof/>
            <w:lang w:eastAsia="en-GB"/>
          </w:rPr>
          <w:tab/>
        </w:r>
        <w:r w:rsidRPr="000F7080">
          <w:rPr>
            <w:rStyle w:val="Hyperlink"/>
            <w:noProof/>
          </w:rPr>
          <w:t>Non-compliance with PPD Requirements as an Associate Member</w:t>
        </w:r>
        <w:r>
          <w:rPr>
            <w:noProof/>
            <w:webHidden/>
          </w:rPr>
          <w:tab/>
        </w:r>
        <w:r>
          <w:rPr>
            <w:noProof/>
            <w:webHidden/>
          </w:rPr>
          <w:fldChar w:fldCharType="begin"/>
        </w:r>
        <w:r>
          <w:rPr>
            <w:noProof/>
            <w:webHidden/>
          </w:rPr>
          <w:instrText xml:space="preserve"> PAGEREF _Toc66361016 \h </w:instrText>
        </w:r>
        <w:r>
          <w:rPr>
            <w:noProof/>
            <w:webHidden/>
          </w:rPr>
        </w:r>
        <w:r>
          <w:rPr>
            <w:noProof/>
            <w:webHidden/>
          </w:rPr>
          <w:fldChar w:fldCharType="separate"/>
        </w:r>
        <w:r w:rsidR="00D034FB">
          <w:rPr>
            <w:noProof/>
            <w:webHidden/>
          </w:rPr>
          <w:t>10</w:t>
        </w:r>
        <w:r>
          <w:rPr>
            <w:noProof/>
            <w:webHidden/>
          </w:rPr>
          <w:fldChar w:fldCharType="end"/>
        </w:r>
      </w:hyperlink>
    </w:p>
    <w:p w14:paraId="13DE9F5A" w14:textId="5DB6FBBD" w:rsidR="00CD3720" w:rsidRDefault="00CD3720">
      <w:pPr>
        <w:pStyle w:val="TOC1"/>
        <w:rPr>
          <w:rFonts w:eastAsiaTheme="minorEastAsia"/>
          <w:noProof/>
          <w:lang w:eastAsia="en-GB"/>
        </w:rPr>
      </w:pPr>
      <w:hyperlink w:anchor="_Toc66361017" w:history="1">
        <w:r w:rsidRPr="000F7080">
          <w:rPr>
            <w:rStyle w:val="Hyperlink"/>
            <w:noProof/>
          </w:rPr>
          <w:t>10</w:t>
        </w:r>
        <w:r>
          <w:rPr>
            <w:rFonts w:eastAsiaTheme="minorEastAsia"/>
            <w:noProof/>
            <w:lang w:eastAsia="en-GB"/>
          </w:rPr>
          <w:tab/>
        </w:r>
        <w:r w:rsidRPr="000F7080">
          <w:rPr>
            <w:rStyle w:val="Hyperlink"/>
            <w:noProof/>
          </w:rPr>
          <w:t>Our liability to you</w:t>
        </w:r>
        <w:r>
          <w:rPr>
            <w:noProof/>
            <w:webHidden/>
          </w:rPr>
          <w:tab/>
        </w:r>
        <w:r>
          <w:rPr>
            <w:noProof/>
            <w:webHidden/>
          </w:rPr>
          <w:fldChar w:fldCharType="begin"/>
        </w:r>
        <w:r>
          <w:rPr>
            <w:noProof/>
            <w:webHidden/>
          </w:rPr>
          <w:instrText xml:space="preserve"> PAGEREF _Toc66361017 \h </w:instrText>
        </w:r>
        <w:r>
          <w:rPr>
            <w:noProof/>
            <w:webHidden/>
          </w:rPr>
        </w:r>
        <w:r>
          <w:rPr>
            <w:noProof/>
            <w:webHidden/>
          </w:rPr>
          <w:fldChar w:fldCharType="separate"/>
        </w:r>
        <w:r w:rsidR="00D034FB">
          <w:rPr>
            <w:noProof/>
            <w:webHidden/>
          </w:rPr>
          <w:t>10</w:t>
        </w:r>
        <w:r>
          <w:rPr>
            <w:noProof/>
            <w:webHidden/>
          </w:rPr>
          <w:fldChar w:fldCharType="end"/>
        </w:r>
      </w:hyperlink>
    </w:p>
    <w:p w14:paraId="5E93EDED" w14:textId="6DF5AB54" w:rsidR="00CD3720" w:rsidRDefault="00CD3720">
      <w:pPr>
        <w:pStyle w:val="TOC1"/>
        <w:rPr>
          <w:rFonts w:eastAsiaTheme="minorEastAsia"/>
          <w:noProof/>
          <w:lang w:eastAsia="en-GB"/>
        </w:rPr>
      </w:pPr>
      <w:hyperlink w:anchor="_Toc66361018" w:history="1">
        <w:r w:rsidRPr="000F7080">
          <w:rPr>
            <w:rStyle w:val="Hyperlink"/>
            <w:noProof/>
          </w:rPr>
          <w:t>11</w:t>
        </w:r>
        <w:r>
          <w:rPr>
            <w:rFonts w:eastAsiaTheme="minorEastAsia"/>
            <w:noProof/>
            <w:lang w:eastAsia="en-GB"/>
          </w:rPr>
          <w:tab/>
        </w:r>
        <w:r w:rsidRPr="000F7080">
          <w:rPr>
            <w:rStyle w:val="Hyperlink"/>
            <w:noProof/>
          </w:rPr>
          <w:t>Sharing of information and data protection</w:t>
        </w:r>
        <w:r>
          <w:rPr>
            <w:noProof/>
            <w:webHidden/>
          </w:rPr>
          <w:tab/>
        </w:r>
        <w:r>
          <w:rPr>
            <w:noProof/>
            <w:webHidden/>
          </w:rPr>
          <w:fldChar w:fldCharType="begin"/>
        </w:r>
        <w:r>
          <w:rPr>
            <w:noProof/>
            <w:webHidden/>
          </w:rPr>
          <w:instrText xml:space="preserve"> PAGEREF _Toc66361018 \h </w:instrText>
        </w:r>
        <w:r>
          <w:rPr>
            <w:noProof/>
            <w:webHidden/>
          </w:rPr>
        </w:r>
        <w:r>
          <w:rPr>
            <w:noProof/>
            <w:webHidden/>
          </w:rPr>
          <w:fldChar w:fldCharType="separate"/>
        </w:r>
        <w:r w:rsidR="00D034FB">
          <w:rPr>
            <w:noProof/>
            <w:webHidden/>
          </w:rPr>
          <w:t>11</w:t>
        </w:r>
        <w:r>
          <w:rPr>
            <w:noProof/>
            <w:webHidden/>
          </w:rPr>
          <w:fldChar w:fldCharType="end"/>
        </w:r>
      </w:hyperlink>
    </w:p>
    <w:p w14:paraId="6C1B79B5" w14:textId="4851EFED" w:rsidR="00CD3720" w:rsidRDefault="00CD3720">
      <w:pPr>
        <w:pStyle w:val="TOC1"/>
        <w:rPr>
          <w:rFonts w:eastAsiaTheme="minorEastAsia"/>
          <w:noProof/>
          <w:lang w:eastAsia="en-GB"/>
        </w:rPr>
      </w:pPr>
      <w:hyperlink w:anchor="_Toc66361019" w:history="1">
        <w:r w:rsidRPr="000F7080">
          <w:rPr>
            <w:rStyle w:val="Hyperlink"/>
            <w:noProof/>
          </w:rPr>
          <w:t>12</w:t>
        </w:r>
        <w:r>
          <w:rPr>
            <w:rFonts w:eastAsiaTheme="minorEastAsia"/>
            <w:noProof/>
            <w:lang w:eastAsia="en-GB"/>
          </w:rPr>
          <w:tab/>
        </w:r>
        <w:r w:rsidRPr="000F7080">
          <w:rPr>
            <w:rStyle w:val="Hyperlink"/>
            <w:noProof/>
          </w:rPr>
          <w:t>Correspondence between us</w:t>
        </w:r>
        <w:r>
          <w:rPr>
            <w:noProof/>
            <w:webHidden/>
          </w:rPr>
          <w:tab/>
        </w:r>
        <w:r>
          <w:rPr>
            <w:noProof/>
            <w:webHidden/>
          </w:rPr>
          <w:fldChar w:fldCharType="begin"/>
        </w:r>
        <w:r>
          <w:rPr>
            <w:noProof/>
            <w:webHidden/>
          </w:rPr>
          <w:instrText xml:space="preserve"> PAGEREF _Toc66361019 \h </w:instrText>
        </w:r>
        <w:r>
          <w:rPr>
            <w:noProof/>
            <w:webHidden/>
          </w:rPr>
        </w:r>
        <w:r>
          <w:rPr>
            <w:noProof/>
            <w:webHidden/>
          </w:rPr>
          <w:fldChar w:fldCharType="separate"/>
        </w:r>
        <w:r w:rsidR="00D034FB">
          <w:rPr>
            <w:noProof/>
            <w:webHidden/>
          </w:rPr>
          <w:t>11</w:t>
        </w:r>
        <w:r>
          <w:rPr>
            <w:noProof/>
            <w:webHidden/>
          </w:rPr>
          <w:fldChar w:fldCharType="end"/>
        </w:r>
      </w:hyperlink>
    </w:p>
    <w:p w14:paraId="75190212" w14:textId="4CA3D0E0" w:rsidR="00CD3720" w:rsidRDefault="00CD3720">
      <w:pPr>
        <w:pStyle w:val="TOC1"/>
        <w:rPr>
          <w:rFonts w:eastAsiaTheme="minorEastAsia"/>
          <w:noProof/>
          <w:lang w:eastAsia="en-GB"/>
        </w:rPr>
      </w:pPr>
      <w:hyperlink w:anchor="_Toc66361020" w:history="1">
        <w:r w:rsidRPr="000F7080">
          <w:rPr>
            <w:rStyle w:val="Hyperlink"/>
            <w:noProof/>
          </w:rPr>
          <w:t>13</w:t>
        </w:r>
        <w:r>
          <w:rPr>
            <w:rFonts w:eastAsiaTheme="minorEastAsia"/>
            <w:noProof/>
            <w:lang w:eastAsia="en-GB"/>
          </w:rPr>
          <w:tab/>
        </w:r>
        <w:r w:rsidRPr="000F7080">
          <w:rPr>
            <w:rStyle w:val="Hyperlink"/>
            <w:noProof/>
          </w:rPr>
          <w:t>Complaints</w:t>
        </w:r>
        <w:r>
          <w:rPr>
            <w:noProof/>
            <w:webHidden/>
          </w:rPr>
          <w:tab/>
        </w:r>
        <w:r>
          <w:rPr>
            <w:noProof/>
            <w:webHidden/>
          </w:rPr>
          <w:fldChar w:fldCharType="begin"/>
        </w:r>
        <w:r>
          <w:rPr>
            <w:noProof/>
            <w:webHidden/>
          </w:rPr>
          <w:instrText xml:space="preserve"> PAGEREF _Toc66361020 \h </w:instrText>
        </w:r>
        <w:r>
          <w:rPr>
            <w:noProof/>
            <w:webHidden/>
          </w:rPr>
        </w:r>
        <w:r>
          <w:rPr>
            <w:noProof/>
            <w:webHidden/>
          </w:rPr>
          <w:fldChar w:fldCharType="separate"/>
        </w:r>
        <w:r w:rsidR="00D034FB">
          <w:rPr>
            <w:noProof/>
            <w:webHidden/>
          </w:rPr>
          <w:t>11</w:t>
        </w:r>
        <w:r>
          <w:rPr>
            <w:noProof/>
            <w:webHidden/>
          </w:rPr>
          <w:fldChar w:fldCharType="end"/>
        </w:r>
      </w:hyperlink>
    </w:p>
    <w:p w14:paraId="5B716D57" w14:textId="46088ED1" w:rsidR="00CD3720" w:rsidRDefault="00CD3720">
      <w:pPr>
        <w:pStyle w:val="TOC1"/>
        <w:rPr>
          <w:rFonts w:eastAsiaTheme="minorEastAsia"/>
          <w:noProof/>
          <w:lang w:eastAsia="en-GB"/>
        </w:rPr>
      </w:pPr>
      <w:hyperlink w:anchor="_Toc66361021" w:history="1">
        <w:r w:rsidRPr="000F7080">
          <w:rPr>
            <w:rStyle w:val="Hyperlink"/>
            <w:noProof/>
          </w:rPr>
          <w:t>14</w:t>
        </w:r>
        <w:r>
          <w:rPr>
            <w:rFonts w:eastAsiaTheme="minorEastAsia"/>
            <w:noProof/>
            <w:lang w:eastAsia="en-GB"/>
          </w:rPr>
          <w:tab/>
        </w:r>
        <w:r w:rsidRPr="000F7080">
          <w:rPr>
            <w:rStyle w:val="Hyperlink"/>
            <w:noProof/>
          </w:rPr>
          <w:t>Other important terms</w:t>
        </w:r>
        <w:r>
          <w:rPr>
            <w:noProof/>
            <w:webHidden/>
          </w:rPr>
          <w:tab/>
        </w:r>
        <w:r>
          <w:rPr>
            <w:noProof/>
            <w:webHidden/>
          </w:rPr>
          <w:fldChar w:fldCharType="begin"/>
        </w:r>
        <w:r>
          <w:rPr>
            <w:noProof/>
            <w:webHidden/>
          </w:rPr>
          <w:instrText xml:space="preserve"> PAGEREF _Toc66361021 \h </w:instrText>
        </w:r>
        <w:r>
          <w:rPr>
            <w:noProof/>
            <w:webHidden/>
          </w:rPr>
        </w:r>
        <w:r>
          <w:rPr>
            <w:noProof/>
            <w:webHidden/>
          </w:rPr>
          <w:fldChar w:fldCharType="separate"/>
        </w:r>
        <w:r w:rsidR="00D034FB">
          <w:rPr>
            <w:noProof/>
            <w:webHidden/>
          </w:rPr>
          <w:t>11</w:t>
        </w:r>
        <w:r>
          <w:rPr>
            <w:noProof/>
            <w:webHidden/>
          </w:rPr>
          <w:fldChar w:fldCharType="end"/>
        </w:r>
      </w:hyperlink>
    </w:p>
    <w:p w14:paraId="297C85BD" w14:textId="77777777" w:rsidR="00CD3720" w:rsidRDefault="00CD3720">
      <w:pPr>
        <w:pStyle w:val="TOC1"/>
        <w:rPr>
          <w:rStyle w:val="Hyperlink"/>
          <w:noProof/>
        </w:rPr>
      </w:pPr>
    </w:p>
    <w:p w14:paraId="2923630D" w14:textId="77777777" w:rsidR="00CD3720" w:rsidRDefault="00CD3720">
      <w:pPr>
        <w:pStyle w:val="TOC1"/>
        <w:rPr>
          <w:rStyle w:val="Hyperlink"/>
          <w:noProof/>
        </w:rPr>
      </w:pPr>
    </w:p>
    <w:p w14:paraId="4D9BB6D3" w14:textId="77777777" w:rsidR="00CD3720" w:rsidRDefault="00CD3720">
      <w:pPr>
        <w:pStyle w:val="TOC1"/>
        <w:rPr>
          <w:rStyle w:val="Hyperlink"/>
          <w:noProof/>
        </w:rPr>
      </w:pPr>
    </w:p>
    <w:p w14:paraId="69C192F8" w14:textId="77777777" w:rsidR="00CD3720" w:rsidRDefault="00CD3720">
      <w:pPr>
        <w:pStyle w:val="TOC1"/>
        <w:rPr>
          <w:rStyle w:val="Hyperlink"/>
          <w:noProof/>
        </w:rPr>
      </w:pPr>
    </w:p>
    <w:p w14:paraId="42301786" w14:textId="77777777" w:rsidR="00CD3720" w:rsidRDefault="00CD3720">
      <w:pPr>
        <w:pStyle w:val="TOC1"/>
        <w:rPr>
          <w:rStyle w:val="Hyperlink"/>
          <w:noProof/>
        </w:rPr>
      </w:pPr>
    </w:p>
    <w:p w14:paraId="4A034AF1" w14:textId="77777777" w:rsidR="00CD3720" w:rsidRDefault="00CD3720">
      <w:pPr>
        <w:pStyle w:val="TOC1"/>
        <w:rPr>
          <w:rStyle w:val="Hyperlink"/>
          <w:noProof/>
        </w:rPr>
      </w:pPr>
    </w:p>
    <w:p w14:paraId="7B5EE287" w14:textId="77777777" w:rsidR="00CA150F" w:rsidRDefault="00CD3720" w:rsidP="002705DC">
      <w:pPr>
        <w:rPr>
          <w:b/>
          <w:u w:val="single"/>
        </w:rPr>
      </w:pPr>
      <w:r>
        <w:rPr>
          <w:rFonts w:ascii="Arial" w:eastAsia="Arial" w:hAnsi="Arial" w:cs="Arial"/>
          <w:noProof/>
          <w:color w:val="000000"/>
          <w:sz w:val="19"/>
        </w:rPr>
        <w:lastRenderedPageBreak/>
        <w:fldChar w:fldCharType="end"/>
      </w:r>
    </w:p>
    <w:p w14:paraId="0225533A" w14:textId="77777777" w:rsidR="002705DC" w:rsidRPr="00BD19DC" w:rsidRDefault="002705DC" w:rsidP="002705DC">
      <w:pPr>
        <w:pStyle w:val="Level1Heading"/>
      </w:pPr>
      <w:bookmarkStart w:id="4" w:name="_Toc66361007"/>
      <w:r w:rsidRPr="00BD19DC">
        <w:t>Definitions</w:t>
      </w:r>
      <w:bookmarkEnd w:id="4"/>
    </w:p>
    <w:p w14:paraId="6CF6870C" w14:textId="77777777" w:rsidR="004171AC" w:rsidRPr="00BD19DC" w:rsidRDefault="002705DC" w:rsidP="004171AC">
      <w:pPr>
        <w:pStyle w:val="Level2Number"/>
      </w:pPr>
      <w:bookmarkStart w:id="5" w:name="_Hlk39576024"/>
      <w:r w:rsidRPr="00BD19DC">
        <w:t xml:space="preserve">In </w:t>
      </w:r>
      <w:r w:rsidR="00DF1317">
        <w:t>these t</w:t>
      </w:r>
      <w:r w:rsidRPr="00BD19DC">
        <w:t>erms</w:t>
      </w:r>
      <w:r w:rsidR="005C0048" w:rsidRPr="00BD19DC">
        <w:t xml:space="preserve"> and conditions</w:t>
      </w:r>
      <w:r w:rsidRPr="00BD19DC">
        <w:t xml:space="preserve">, the following terms have </w:t>
      </w:r>
      <w:r w:rsidR="001453B9">
        <w:t>these</w:t>
      </w:r>
      <w:r w:rsidRPr="00BD19DC">
        <w:t xml:space="preserve"> meanings:</w:t>
      </w:r>
      <w:bookmarkEnd w:id="5"/>
    </w:p>
    <w:p w14:paraId="48A7D34B" w14:textId="77777777" w:rsidR="004171AC" w:rsidRPr="004171AC" w:rsidRDefault="004171AC" w:rsidP="00AD1E39">
      <w:pPr>
        <w:pStyle w:val="Level1Heading"/>
        <w:numPr>
          <w:ilvl w:val="0"/>
          <w:numId w:val="0"/>
        </w:numPr>
        <w:ind w:left="720"/>
      </w:pPr>
      <w:bookmarkStart w:id="6" w:name="_Toc66361008"/>
      <w:r>
        <w:t>“</w:t>
      </w:r>
      <w:r w:rsidRPr="00064D9F">
        <w:t>A</w:t>
      </w:r>
      <w:r>
        <w:t xml:space="preserve">ctuarial </w:t>
      </w:r>
      <w:r w:rsidRPr="00064D9F">
        <w:t>P</w:t>
      </w:r>
      <w:r>
        <w:t xml:space="preserve">rofession </w:t>
      </w:r>
      <w:r w:rsidRPr="00064D9F">
        <w:t>S</w:t>
      </w:r>
      <w:r>
        <w:t>tandard</w:t>
      </w:r>
      <w:r w:rsidRPr="00064D9F">
        <w:t>s</w:t>
      </w:r>
      <w:r>
        <w:t xml:space="preserve">” </w:t>
      </w:r>
      <w:r w:rsidRPr="004171AC">
        <w:rPr>
          <w:b w:val="0"/>
        </w:rPr>
        <w:t xml:space="preserve">means the mandatory standards issued by the IFoA, as may be amended or </w:t>
      </w:r>
      <w:r w:rsidR="008A176E">
        <w:rPr>
          <w:b w:val="0"/>
        </w:rPr>
        <w:t>changed</w:t>
      </w:r>
      <w:r w:rsidR="008A176E" w:rsidRPr="004171AC">
        <w:rPr>
          <w:b w:val="0"/>
        </w:rPr>
        <w:t xml:space="preserve"> </w:t>
      </w:r>
      <w:r w:rsidRPr="004171AC">
        <w:rPr>
          <w:b w:val="0"/>
        </w:rPr>
        <w:t>from time to time</w:t>
      </w:r>
      <w:r>
        <w:rPr>
          <w:b w:val="0"/>
        </w:rPr>
        <w:t>;</w:t>
      </w:r>
      <w:bookmarkEnd w:id="6"/>
    </w:p>
    <w:p w14:paraId="6961BF6E" w14:textId="77777777" w:rsidR="000D15B2" w:rsidRPr="00BD19DC" w:rsidRDefault="000D15B2" w:rsidP="002705DC">
      <w:pPr>
        <w:pStyle w:val="BodyText2"/>
      </w:pPr>
      <w:r w:rsidRPr="00BD19DC">
        <w:rPr>
          <w:b/>
        </w:rPr>
        <w:t xml:space="preserve">"Actuaries' Code" </w:t>
      </w:r>
      <w:r w:rsidRPr="00BD19DC">
        <w:t xml:space="preserve">means the </w:t>
      </w:r>
      <w:r w:rsidR="004171AC">
        <w:t xml:space="preserve">mandatory ethical </w:t>
      </w:r>
      <w:r w:rsidRPr="00BD19DC">
        <w:t>code of conduct published by the IFoA</w:t>
      </w:r>
      <w:r w:rsidR="004171AC">
        <w:t xml:space="preserve"> </w:t>
      </w:r>
      <w:r w:rsidRPr="00BD19DC">
        <w:t xml:space="preserve">as amended or </w:t>
      </w:r>
      <w:r w:rsidR="005953BD">
        <w:t>changed</w:t>
      </w:r>
      <w:r w:rsidR="005953BD" w:rsidRPr="00BD19DC">
        <w:t xml:space="preserve"> </w:t>
      </w:r>
      <w:r w:rsidRPr="00BD19DC">
        <w:t>from time to time;</w:t>
      </w:r>
    </w:p>
    <w:p w14:paraId="65F9E156" w14:textId="77777777" w:rsidR="000F4DEF" w:rsidRPr="00BD19DC" w:rsidRDefault="000F4DEF" w:rsidP="002705DC">
      <w:pPr>
        <w:pStyle w:val="BodyText2"/>
      </w:pPr>
      <w:r w:rsidRPr="00BD19DC">
        <w:rPr>
          <w:b/>
        </w:rPr>
        <w:t xml:space="preserve">“Admission Fee” </w:t>
      </w:r>
      <w:r w:rsidRPr="00BD19DC">
        <w:t xml:space="preserve">means the entrance fee </w:t>
      </w:r>
      <w:r w:rsidR="007D7B3D">
        <w:t xml:space="preserve">that you will need to </w:t>
      </w:r>
      <w:r w:rsidRPr="00BD19DC">
        <w:t xml:space="preserve">pay in order to become a member of the IFoA, as </w:t>
      </w:r>
      <w:r w:rsidR="004467D6">
        <w:t xml:space="preserve">set out on the </w:t>
      </w:r>
      <w:proofErr w:type="spellStart"/>
      <w:r w:rsidR="004467D6">
        <w:t>IFoA’s</w:t>
      </w:r>
      <w:proofErr w:type="spellEnd"/>
      <w:r w:rsidR="004467D6">
        <w:t xml:space="preserve"> website: </w:t>
      </w:r>
      <w:hyperlink r:id="rId11" w:history="1">
        <w:r w:rsidR="004467D6" w:rsidRPr="00693EE4">
          <w:rPr>
            <w:rStyle w:val="Hyperlink"/>
          </w:rPr>
          <w:t>https://www.actuaries.org.uk/studying/non-members/student-admission-ifoa-qas</w:t>
        </w:r>
      </w:hyperlink>
      <w:r w:rsidR="004467D6">
        <w:t xml:space="preserve"> ;</w:t>
      </w:r>
    </w:p>
    <w:p w14:paraId="12C0B231" w14:textId="77777777" w:rsidR="00F84E83" w:rsidRDefault="002705DC" w:rsidP="002705DC">
      <w:pPr>
        <w:pStyle w:val="BodyText2"/>
      </w:pPr>
      <w:r w:rsidRPr="00BD19DC">
        <w:rPr>
          <w:b/>
        </w:rPr>
        <w:t xml:space="preserve">"Application Form" </w:t>
      </w:r>
      <w:r w:rsidRPr="00BD19DC">
        <w:t xml:space="preserve">means Part 1 of the </w:t>
      </w:r>
      <w:r w:rsidR="00947076" w:rsidRPr="00BD19DC">
        <w:t>Agreement</w:t>
      </w:r>
      <w:r w:rsidR="00DF1317">
        <w:t xml:space="preserve"> for new M</w:t>
      </w:r>
      <w:r w:rsidR="00116574">
        <w:t>embers</w:t>
      </w:r>
      <w:r w:rsidRPr="00BD19DC">
        <w:t>;</w:t>
      </w:r>
    </w:p>
    <w:p w14:paraId="3116C5AE" w14:textId="0580B5F4" w:rsidR="008211E9" w:rsidRPr="008211E9" w:rsidRDefault="008211E9" w:rsidP="002705DC">
      <w:pPr>
        <w:pStyle w:val="BodyText2"/>
      </w:pPr>
      <w:r>
        <w:rPr>
          <w:b/>
        </w:rPr>
        <w:t>“</w:t>
      </w:r>
      <w:r w:rsidRPr="00116574">
        <w:rPr>
          <w:b/>
        </w:rPr>
        <w:t>CPD Scheme</w:t>
      </w:r>
      <w:r>
        <w:rPr>
          <w:b/>
        </w:rPr>
        <w:t xml:space="preserve">” </w:t>
      </w:r>
      <w:r>
        <w:t xml:space="preserve">means </w:t>
      </w:r>
      <w:r w:rsidR="001A556D">
        <w:t xml:space="preserve">the </w:t>
      </w:r>
      <w:r>
        <w:t>Continuing Profess</w:t>
      </w:r>
      <w:r w:rsidR="00116574">
        <w:t>ional Development S</w:t>
      </w:r>
      <w:r>
        <w:t>cheme of the IFoA</w:t>
      </w:r>
      <w:r w:rsidR="008B36B0">
        <w:t xml:space="preserve"> from time to time, which assists members</w:t>
      </w:r>
      <w:r w:rsidR="00AD1E39">
        <w:t xml:space="preserve"> to</w:t>
      </w:r>
      <w:r w:rsidR="008B36B0">
        <w:t xml:space="preserve"> maintain professional competence;</w:t>
      </w:r>
    </w:p>
    <w:p w14:paraId="3B04B7F5" w14:textId="7A46A9A1" w:rsidR="00690779" w:rsidRDefault="00690779" w:rsidP="00690779">
      <w:pPr>
        <w:pStyle w:val="BodyText2"/>
      </w:pPr>
      <w:bookmarkStart w:id="7" w:name="_Hlk141863420"/>
      <w:r w:rsidRPr="00BD19DC">
        <w:rPr>
          <w:b/>
        </w:rPr>
        <w:t xml:space="preserve">"Disciplinary Scheme" </w:t>
      </w:r>
      <w:r w:rsidRPr="00BD19DC">
        <w:t>means the disciplinary scheme under Rule 20</w:t>
      </w:r>
      <w:r>
        <w:t xml:space="preserve"> and Bye-laws 48, 49 and 59 and 60. </w:t>
      </w:r>
      <w:r w:rsidRPr="00BD19DC">
        <w:t xml:space="preserve"> </w:t>
      </w:r>
      <w:hyperlink r:id="rId12" w:history="1">
        <w:r w:rsidRPr="00375F79">
          <w:rPr>
            <w:rStyle w:val="Hyperlink"/>
          </w:rPr>
          <w:t>https://actuaries.org.uk/standards/independent-disciplinary-process/formal-rules-regulations-and-guidance/</w:t>
        </w:r>
      </w:hyperlink>
      <w:r>
        <w:t xml:space="preserve"> ;</w:t>
      </w:r>
    </w:p>
    <w:bookmarkEnd w:id="7"/>
    <w:p w14:paraId="1495CBB1" w14:textId="77777777" w:rsidR="004171AC" w:rsidRPr="00BD19DC" w:rsidRDefault="004171AC" w:rsidP="002705DC">
      <w:pPr>
        <w:pStyle w:val="BodyText2"/>
      </w:pPr>
      <w:r>
        <w:t>“</w:t>
      </w:r>
      <w:r>
        <w:rPr>
          <w:b/>
        </w:rPr>
        <w:t>FRC”</w:t>
      </w:r>
      <w:r>
        <w:tab/>
        <w:t xml:space="preserve">The UK’s Financial Reporting Council or any successor that </w:t>
      </w:r>
      <w:r w:rsidR="005B6E0E">
        <w:t>has the same</w:t>
      </w:r>
      <w:r>
        <w:t xml:space="preserve"> responsibilities for setting and/or maintaining the Technical Actuarial Standards;</w:t>
      </w:r>
    </w:p>
    <w:p w14:paraId="51B3FB2C" w14:textId="77777777" w:rsidR="002705DC" w:rsidRPr="00BD19DC" w:rsidRDefault="002705DC" w:rsidP="002705DC">
      <w:pPr>
        <w:pStyle w:val="BodyText2"/>
      </w:pPr>
      <w:r w:rsidRPr="00BD19DC">
        <w:rPr>
          <w:b/>
        </w:rPr>
        <w:t xml:space="preserve">"IFoA Constitution" </w:t>
      </w:r>
      <w:r w:rsidRPr="00BD19DC">
        <w:t>means the Royal Charter, Bye-laws, Rules and Regulations of the IFoA as they are in force from time to time;</w:t>
      </w:r>
    </w:p>
    <w:p w14:paraId="00B7B7D5" w14:textId="74DC50D0" w:rsidR="003F5E63" w:rsidRPr="008C1E92" w:rsidRDefault="003F5E63" w:rsidP="002705DC">
      <w:pPr>
        <w:pStyle w:val="BodyText2"/>
        <w:rPr>
          <w:b/>
        </w:rPr>
      </w:pPr>
      <w:r w:rsidRPr="008C1E92">
        <w:rPr>
          <w:b/>
        </w:rPr>
        <w:t xml:space="preserve">"PPD Requirements" </w:t>
      </w:r>
      <w:r w:rsidR="00043E09" w:rsidRPr="008C1E92">
        <w:t xml:space="preserve">mean the </w:t>
      </w:r>
      <w:r w:rsidR="00D31511">
        <w:t xml:space="preserve">practical work experience </w:t>
      </w:r>
      <w:r w:rsidR="00043E09" w:rsidRPr="008C1E92">
        <w:t xml:space="preserve">requirements </w:t>
      </w:r>
      <w:r w:rsidR="004467D6">
        <w:t>as</w:t>
      </w:r>
      <w:r w:rsidR="00653025">
        <w:t xml:space="preserve"> required by the </w:t>
      </w:r>
      <w:proofErr w:type="spellStart"/>
      <w:r w:rsidR="00653025">
        <w:t>IFoA</w:t>
      </w:r>
      <w:proofErr w:type="spellEnd"/>
      <w:r w:rsidR="00653025">
        <w:t xml:space="preserve"> from time to time, as</w:t>
      </w:r>
      <w:r w:rsidR="004467D6">
        <w:t xml:space="preserve"> set out </w:t>
      </w:r>
      <w:hyperlink r:id="rId13" w:tgtFrame="_blank" w:tooltip="https://actuaries.org.uk/qualify/personal-and-professional-development/" w:history="1">
        <w:r w:rsidR="00BB1983" w:rsidRPr="00BB1983">
          <w:rPr>
            <w:rStyle w:val="Hyperlink"/>
          </w:rPr>
          <w:t>https://actuaries.org.uk/q</w:t>
        </w:r>
        <w:r w:rsidR="00BB1983" w:rsidRPr="00BB1983">
          <w:rPr>
            <w:rStyle w:val="Hyperlink"/>
          </w:rPr>
          <w:t>u</w:t>
        </w:r>
        <w:r w:rsidR="00BB1983" w:rsidRPr="00BB1983">
          <w:rPr>
            <w:rStyle w:val="Hyperlink"/>
          </w:rPr>
          <w:t>alify/personal-and-professional-development/</w:t>
        </w:r>
      </w:hyperlink>
      <w:r w:rsidR="00BB1983">
        <w:t xml:space="preserve"> </w:t>
      </w:r>
      <w:r w:rsidR="00545C5F" w:rsidRPr="008C1E92">
        <w:t xml:space="preserve">and </w:t>
      </w:r>
      <w:r w:rsidR="00CA150F" w:rsidRPr="008C1E92">
        <w:t>a</w:t>
      </w:r>
      <w:r w:rsidR="00545C5F" w:rsidRPr="008C1E92">
        <w:t>s</w:t>
      </w:r>
      <w:r w:rsidR="00CA150F" w:rsidRPr="008C1E92">
        <w:t xml:space="preserve"> explained in clause </w:t>
      </w:r>
      <w:r w:rsidR="00BA729F">
        <w:t>7</w:t>
      </w:r>
      <w:r w:rsidR="008C1E92" w:rsidRPr="008C1E92">
        <w:t xml:space="preserve"> of Part 3 (terms and conditions </w:t>
      </w:r>
      <w:r w:rsidR="008C7A77">
        <w:t xml:space="preserve">relating to </w:t>
      </w:r>
      <w:proofErr w:type="spellStart"/>
      <w:r w:rsidR="008C7A77">
        <w:t>IFoA</w:t>
      </w:r>
      <w:proofErr w:type="spellEnd"/>
      <w:r w:rsidR="008C7A77">
        <w:t xml:space="preserve"> qualification</w:t>
      </w:r>
      <w:r w:rsidR="009F662C">
        <w:t>s</w:t>
      </w:r>
      <w:r w:rsidR="008C1E92" w:rsidRPr="008C1E92">
        <w:t>) of the Agreement</w:t>
      </w:r>
      <w:r w:rsidR="00CA150F" w:rsidRPr="008C1E92">
        <w:t>;</w:t>
      </w:r>
      <w:r w:rsidRPr="008C1E92">
        <w:rPr>
          <w:b/>
        </w:rPr>
        <w:t xml:space="preserve"> </w:t>
      </w:r>
    </w:p>
    <w:p w14:paraId="231408A0" w14:textId="1008104F" w:rsidR="00043E09" w:rsidRPr="008C1E92" w:rsidRDefault="00043E09" w:rsidP="002705DC">
      <w:pPr>
        <w:pStyle w:val="BodyText2"/>
      </w:pPr>
      <w:r w:rsidRPr="008C1E92">
        <w:rPr>
          <w:b/>
        </w:rPr>
        <w:t>“</w:t>
      </w:r>
      <w:r w:rsidR="008403C6">
        <w:rPr>
          <w:b/>
        </w:rPr>
        <w:t xml:space="preserve">Stage 1 and 2 </w:t>
      </w:r>
      <w:r w:rsidRPr="008C1E92">
        <w:rPr>
          <w:b/>
        </w:rPr>
        <w:t>Professional</w:t>
      </w:r>
      <w:r w:rsidR="00116788">
        <w:rPr>
          <w:b/>
        </w:rPr>
        <w:t>ism</w:t>
      </w:r>
      <w:r w:rsidRPr="008C1E92">
        <w:rPr>
          <w:b/>
        </w:rPr>
        <w:t xml:space="preserve"> </w:t>
      </w:r>
      <w:r w:rsidR="008C1E92" w:rsidRPr="008C1E92">
        <w:rPr>
          <w:b/>
        </w:rPr>
        <w:t>Training</w:t>
      </w:r>
      <w:r w:rsidRPr="008C1E92">
        <w:rPr>
          <w:b/>
        </w:rPr>
        <w:t xml:space="preserve">” </w:t>
      </w:r>
      <w:r w:rsidRPr="008C1E92">
        <w:t xml:space="preserve">means the requirements </w:t>
      </w:r>
      <w:r w:rsidR="002B44CE">
        <w:t>of</w:t>
      </w:r>
      <w:r w:rsidR="008403C6">
        <w:t xml:space="preserve"> stage 1 and 2 professional</w:t>
      </w:r>
      <w:r w:rsidR="00116788">
        <w:t>ism</w:t>
      </w:r>
      <w:r w:rsidR="008403C6">
        <w:t xml:space="preserve"> training as applicab</w:t>
      </w:r>
      <w:r w:rsidR="004D59B8">
        <w:t xml:space="preserve">le to you as set out in the </w:t>
      </w:r>
      <w:hyperlink r:id="rId14" w:history="1">
        <w:r w:rsidR="00C0737B" w:rsidRPr="00512E1C">
          <w:rPr>
            <w:rStyle w:val="Hyperlink"/>
          </w:rPr>
          <w:t>Quali</w:t>
        </w:r>
        <w:r w:rsidR="00C0737B" w:rsidRPr="00512E1C">
          <w:rPr>
            <w:rStyle w:val="Hyperlink"/>
          </w:rPr>
          <w:t>f</w:t>
        </w:r>
        <w:r w:rsidR="00C0737B" w:rsidRPr="00512E1C">
          <w:rPr>
            <w:rStyle w:val="Hyperlink"/>
          </w:rPr>
          <w:t>ication Handbook</w:t>
        </w:r>
      </w:hyperlink>
      <w:r w:rsidR="00A46397" w:rsidRPr="008C1E92">
        <w:t>;</w:t>
      </w:r>
    </w:p>
    <w:p w14:paraId="529B95FA" w14:textId="77777777" w:rsidR="00D218A3" w:rsidRPr="00BD19DC" w:rsidRDefault="00D218A3" w:rsidP="002705DC">
      <w:pPr>
        <w:pStyle w:val="BodyText2"/>
      </w:pPr>
      <w:r w:rsidRPr="00BD19DC">
        <w:rPr>
          <w:b/>
        </w:rPr>
        <w:t xml:space="preserve">"Member" </w:t>
      </w:r>
      <w:r w:rsidRPr="00BD19DC">
        <w:t>means</w:t>
      </w:r>
      <w:r w:rsidR="002E3B6A" w:rsidRPr="00BD19DC">
        <w:t xml:space="preserve"> a person </w:t>
      </w:r>
      <w:r w:rsidR="00220E44">
        <w:t xml:space="preserve">who is a </w:t>
      </w:r>
      <w:r w:rsidR="002E3B6A" w:rsidRPr="00BD19DC">
        <w:t xml:space="preserve">member of the IFoA as </w:t>
      </w:r>
      <w:r w:rsidR="00052A0F">
        <w:t>outlined</w:t>
      </w:r>
      <w:r w:rsidR="002E3B6A" w:rsidRPr="00BD19DC">
        <w:t xml:space="preserve"> in the </w:t>
      </w:r>
      <w:proofErr w:type="spellStart"/>
      <w:r w:rsidR="004A1CED">
        <w:t>IFoA’s</w:t>
      </w:r>
      <w:proofErr w:type="spellEnd"/>
      <w:r w:rsidR="004A1CED">
        <w:t xml:space="preserve"> </w:t>
      </w:r>
      <w:r w:rsidR="002E3B6A" w:rsidRPr="00BD19DC">
        <w:t xml:space="preserve">Bye-laws; </w:t>
      </w:r>
    </w:p>
    <w:p w14:paraId="35D57179" w14:textId="4010EBE4" w:rsidR="009249EE" w:rsidRPr="00BD19DC" w:rsidRDefault="009249EE" w:rsidP="009249EE">
      <w:pPr>
        <w:pStyle w:val="BodyText2"/>
      </w:pPr>
      <w:r w:rsidRPr="00BD19DC">
        <w:rPr>
          <w:b/>
        </w:rPr>
        <w:lastRenderedPageBreak/>
        <w:t xml:space="preserve">"Subscription Fee" </w:t>
      </w:r>
      <w:r w:rsidRPr="00BD19DC">
        <w:t xml:space="preserve">means the </w:t>
      </w:r>
      <w:r w:rsidR="000F4DEF" w:rsidRPr="00BD19DC">
        <w:t xml:space="preserve">annual membership subscription fee </w:t>
      </w:r>
      <w:r w:rsidRPr="00BD19DC">
        <w:t xml:space="preserve">as set out on the </w:t>
      </w:r>
      <w:proofErr w:type="spellStart"/>
      <w:r w:rsidRPr="00BD19DC">
        <w:t>IFoA’s</w:t>
      </w:r>
      <w:proofErr w:type="spellEnd"/>
      <w:r w:rsidRPr="00BD19DC">
        <w:t xml:space="preserve"> website</w:t>
      </w:r>
      <w:r w:rsidR="00BD19DC" w:rsidRPr="00BD19DC">
        <w:t xml:space="preserve"> </w:t>
      </w:r>
      <w:r w:rsidR="00FF2985" w:rsidRPr="00512E1C">
        <w:t>https:/</w:t>
      </w:r>
      <w:hyperlink r:id="rId15" w:history="1">
        <w:r w:rsidR="00FF2985" w:rsidRPr="00FF2985">
          <w:rPr>
            <w:rStyle w:val="Hyperlink"/>
          </w:rPr>
          <w:t>/www.actuaries.org.uk/membership</w:t>
        </w:r>
        <w:r w:rsidR="00FF2985" w:rsidRPr="00FF2985">
          <w:rPr>
            <w:rStyle w:val="Hyperlink"/>
          </w:rPr>
          <w:t>/</w:t>
        </w:r>
        <w:r w:rsidR="00FF2985" w:rsidRPr="00FF2985">
          <w:rPr>
            <w:rStyle w:val="Hyperlink"/>
          </w:rPr>
          <w:t>subscription-information</w:t>
        </w:r>
        <w:r w:rsidR="006807A6" w:rsidRPr="00FF2985">
          <w:rPr>
            <w:rStyle w:val="Hyperlink"/>
          </w:rPr>
          <w:t>;</w:t>
        </w:r>
      </w:hyperlink>
      <w:r w:rsidR="006807A6" w:rsidRPr="006807A6" w:rsidDel="006807A6">
        <w:t xml:space="preserve"> </w:t>
      </w:r>
    </w:p>
    <w:p w14:paraId="586F026D" w14:textId="64367127" w:rsidR="002705DC" w:rsidRPr="00BD19DC" w:rsidRDefault="002705DC" w:rsidP="002705DC">
      <w:pPr>
        <w:pStyle w:val="BodyText2"/>
      </w:pPr>
      <w:r w:rsidRPr="00BD19DC">
        <w:rPr>
          <w:b/>
        </w:rPr>
        <w:t>"Subscription Policy"</w:t>
      </w:r>
      <w:r w:rsidRPr="00BD19DC">
        <w:t xml:space="preserve"> means </w:t>
      </w:r>
      <w:r w:rsidR="005A2E4A" w:rsidRPr="00BD19DC">
        <w:t xml:space="preserve">the policy set out at </w:t>
      </w:r>
      <w:r w:rsidR="00FF2985" w:rsidRPr="00512E1C">
        <w:t>https://</w:t>
      </w:r>
      <w:hyperlink r:id="rId16" w:history="1">
        <w:r w:rsidR="00FF2985" w:rsidRPr="00FF2985">
          <w:rPr>
            <w:rStyle w:val="Hyperlink"/>
          </w:rPr>
          <w:t>https://actuaries.org.uk/membership/subscriptions/w</w:t>
        </w:r>
      </w:hyperlink>
      <w:r w:rsidR="004467D6">
        <w:t>as amended or replaced from time to time;</w:t>
      </w:r>
    </w:p>
    <w:p w14:paraId="35BCF6C6" w14:textId="77777777" w:rsidR="00D218A3" w:rsidRDefault="000D15B2" w:rsidP="002705DC">
      <w:pPr>
        <w:pStyle w:val="BodyText2"/>
      </w:pPr>
      <w:r w:rsidRPr="00C31AB4">
        <w:rPr>
          <w:b/>
        </w:rPr>
        <w:t xml:space="preserve">"Subscription Year" </w:t>
      </w:r>
      <w:r w:rsidRPr="00C31AB4">
        <w:t xml:space="preserve">means </w:t>
      </w:r>
      <w:r w:rsidR="00D218A3" w:rsidRPr="00C31AB4">
        <w:t>1 October to 30 September each year regardless of the date you join the IFoA;</w:t>
      </w:r>
    </w:p>
    <w:p w14:paraId="2D53E857" w14:textId="77777777" w:rsidR="004171AC" w:rsidRPr="004171AC" w:rsidRDefault="004171AC" w:rsidP="004171AC">
      <w:pPr>
        <w:pStyle w:val="BodyText2"/>
      </w:pPr>
      <w:r>
        <w:rPr>
          <w:b/>
        </w:rPr>
        <w:t>“</w:t>
      </w:r>
      <w:r w:rsidRPr="00064D9F">
        <w:rPr>
          <w:b/>
        </w:rPr>
        <w:t>T</w:t>
      </w:r>
      <w:r>
        <w:rPr>
          <w:b/>
        </w:rPr>
        <w:t xml:space="preserve">echnical </w:t>
      </w:r>
      <w:r w:rsidRPr="00064D9F">
        <w:rPr>
          <w:b/>
        </w:rPr>
        <w:t>A</w:t>
      </w:r>
      <w:r>
        <w:rPr>
          <w:b/>
        </w:rPr>
        <w:t xml:space="preserve">ctuarial </w:t>
      </w:r>
      <w:r w:rsidRPr="00064D9F">
        <w:rPr>
          <w:b/>
        </w:rPr>
        <w:t>S</w:t>
      </w:r>
      <w:r>
        <w:rPr>
          <w:b/>
        </w:rPr>
        <w:t>tandard</w:t>
      </w:r>
      <w:r w:rsidRPr="00064D9F">
        <w:rPr>
          <w:b/>
        </w:rPr>
        <w:t>s</w:t>
      </w:r>
      <w:r>
        <w:t>” means the Technical Actuarial Standards set by the FRC for actuarial work that is within UK Geographic Scope, as may be varied or amended from time to time;</w:t>
      </w:r>
    </w:p>
    <w:p w14:paraId="0705265A" w14:textId="42D14070" w:rsidR="002705DC" w:rsidRPr="00C31AB4" w:rsidRDefault="002705DC" w:rsidP="00DA7265">
      <w:pPr>
        <w:ind w:left="720"/>
        <w:rPr>
          <w:rFonts w:eastAsia="Times New Roman"/>
        </w:rPr>
      </w:pPr>
      <w:r w:rsidRPr="00C31AB4">
        <w:rPr>
          <w:rFonts w:eastAsia="Times New Roman"/>
          <w:b/>
        </w:rPr>
        <w:t>“we”</w:t>
      </w:r>
      <w:r w:rsidRPr="00C31AB4">
        <w:rPr>
          <w:rFonts w:eastAsia="Times New Roman"/>
        </w:rPr>
        <w:t xml:space="preserve">, </w:t>
      </w:r>
      <w:r w:rsidRPr="00C31AB4">
        <w:rPr>
          <w:rFonts w:eastAsia="Times New Roman"/>
          <w:b/>
        </w:rPr>
        <w:t>“us”</w:t>
      </w:r>
      <w:r w:rsidRPr="00C31AB4">
        <w:rPr>
          <w:rFonts w:eastAsia="Times New Roman"/>
        </w:rPr>
        <w:t xml:space="preserve"> and </w:t>
      </w:r>
      <w:r w:rsidRPr="00C31AB4">
        <w:rPr>
          <w:rFonts w:eastAsia="Times New Roman"/>
          <w:b/>
        </w:rPr>
        <w:t>"IFoA"</w:t>
      </w:r>
      <w:r w:rsidRPr="00C31AB4">
        <w:rPr>
          <w:rFonts w:eastAsia="Times New Roman"/>
        </w:rPr>
        <w:t xml:space="preserve"> mean the Institute and Faculty of Actuaries, a body established under a Royal Charter dated 29 July 1884 as amended by a variation allowed by an Order of the Privy Council dated 9 June 2010, whose principal office is </w:t>
      </w:r>
      <w:r w:rsidR="008930B0" w:rsidRPr="00DA7265">
        <w:rPr>
          <w:rFonts w:eastAsia="Times New Roman"/>
        </w:rPr>
        <w:t>1-3 Staple Inn Hall, High Holborn, London, WC1V 7QJ</w:t>
      </w:r>
      <w:r w:rsidRPr="00C31AB4">
        <w:rPr>
          <w:rFonts w:eastAsia="Times New Roman"/>
        </w:rPr>
        <w:t>; and</w:t>
      </w:r>
    </w:p>
    <w:p w14:paraId="6B9D0EE1" w14:textId="77777777" w:rsidR="002705DC" w:rsidRPr="00C31AB4" w:rsidRDefault="002705DC" w:rsidP="002705DC">
      <w:pPr>
        <w:pStyle w:val="BodyText2"/>
        <w:rPr>
          <w:rFonts w:eastAsia="Times New Roman"/>
        </w:rPr>
      </w:pPr>
      <w:r w:rsidRPr="00C31AB4">
        <w:rPr>
          <w:rFonts w:eastAsia="Times New Roman"/>
          <w:b/>
        </w:rPr>
        <w:t>“you”</w:t>
      </w:r>
      <w:r w:rsidRPr="00C31AB4">
        <w:rPr>
          <w:rFonts w:eastAsia="Times New Roman"/>
        </w:rPr>
        <w:t xml:space="preserve"> means the </w:t>
      </w:r>
      <w:r w:rsidR="00174A3C">
        <w:rPr>
          <w:rFonts w:eastAsia="Times New Roman"/>
        </w:rPr>
        <w:t>M</w:t>
      </w:r>
      <w:r w:rsidRPr="00C31AB4">
        <w:rPr>
          <w:rFonts w:eastAsia="Times New Roman"/>
        </w:rPr>
        <w:t>ember named in the Application Form</w:t>
      </w:r>
      <w:r w:rsidR="00174A3C">
        <w:rPr>
          <w:rFonts w:eastAsia="Times New Roman"/>
        </w:rPr>
        <w:t xml:space="preserve"> or </w:t>
      </w:r>
      <w:r w:rsidR="00472FF9">
        <w:rPr>
          <w:rFonts w:eastAsia="Times New Roman"/>
        </w:rPr>
        <w:t xml:space="preserve">in the </w:t>
      </w:r>
      <w:r w:rsidR="00174A3C">
        <w:rPr>
          <w:rFonts w:eastAsia="Times New Roman"/>
        </w:rPr>
        <w:t>form</w:t>
      </w:r>
      <w:r w:rsidR="00472FF9">
        <w:rPr>
          <w:rFonts w:eastAsia="Times New Roman"/>
        </w:rPr>
        <w:t>/process</w:t>
      </w:r>
      <w:r w:rsidR="00174A3C">
        <w:rPr>
          <w:rFonts w:eastAsia="Times New Roman"/>
        </w:rPr>
        <w:t xml:space="preserve"> for renewal or reinstatement</w:t>
      </w:r>
      <w:r w:rsidR="00370406">
        <w:rPr>
          <w:rFonts w:eastAsia="Times New Roman"/>
        </w:rPr>
        <w:t xml:space="preserve"> of</w:t>
      </w:r>
      <w:r w:rsidR="004C2C5A">
        <w:rPr>
          <w:rFonts w:eastAsia="Times New Roman"/>
        </w:rPr>
        <w:t xml:space="preserve"> membership</w:t>
      </w:r>
      <w:r w:rsidR="006807A6">
        <w:rPr>
          <w:rFonts w:eastAsia="Times New Roman"/>
        </w:rPr>
        <w:t xml:space="preserve"> (as applicable</w:t>
      </w:r>
      <w:r w:rsidR="00591250">
        <w:rPr>
          <w:rFonts w:eastAsia="Times New Roman"/>
        </w:rPr>
        <w:t xml:space="preserve"> to you</w:t>
      </w:r>
      <w:r w:rsidR="006807A6">
        <w:rPr>
          <w:rFonts w:eastAsia="Times New Roman"/>
        </w:rPr>
        <w:t>)</w:t>
      </w:r>
      <w:r w:rsidRPr="00C31AB4">
        <w:rPr>
          <w:rFonts w:eastAsia="Times New Roman"/>
        </w:rPr>
        <w:t>.</w:t>
      </w:r>
    </w:p>
    <w:p w14:paraId="0350B2D2" w14:textId="77777777" w:rsidR="002705DC" w:rsidRPr="00947076" w:rsidRDefault="002705DC" w:rsidP="002705DC">
      <w:pPr>
        <w:pStyle w:val="Level1Heading"/>
      </w:pPr>
      <w:bookmarkStart w:id="8" w:name="_Toc66361009"/>
      <w:r w:rsidRPr="00947076">
        <w:t>Interpretation</w:t>
      </w:r>
      <w:bookmarkEnd w:id="8"/>
    </w:p>
    <w:p w14:paraId="49E8D71D" w14:textId="77777777" w:rsidR="0077789C" w:rsidRPr="00947076" w:rsidRDefault="00052A0F" w:rsidP="002705DC">
      <w:pPr>
        <w:pStyle w:val="Level2Number"/>
      </w:pPr>
      <w:r>
        <w:t>T</w:t>
      </w:r>
      <w:r w:rsidR="007F2599">
        <w:t>his contract</w:t>
      </w:r>
      <w:r w:rsidR="0077789C" w:rsidRPr="00947076">
        <w:t xml:space="preserve"> set</w:t>
      </w:r>
      <w:r>
        <w:t>s</w:t>
      </w:r>
      <w:r w:rsidR="0077789C" w:rsidRPr="00947076">
        <w:t xml:space="preserve"> out the contractual basis for your relationship with </w:t>
      </w:r>
      <w:r w:rsidR="00200C4F">
        <w:t xml:space="preserve">the </w:t>
      </w:r>
      <w:r w:rsidR="0077789C" w:rsidRPr="00947076">
        <w:t xml:space="preserve">IFoA and </w:t>
      </w:r>
      <w:r>
        <w:t>highlights</w:t>
      </w:r>
      <w:r w:rsidR="0077789C" w:rsidRPr="00947076">
        <w:t xml:space="preserve"> key terms</w:t>
      </w:r>
      <w:r w:rsidR="00875EE4">
        <w:t xml:space="preserve"> </w:t>
      </w:r>
      <w:r>
        <w:t>you should be aware of</w:t>
      </w:r>
      <w:r w:rsidR="0077789C" w:rsidRPr="00947076">
        <w:t>.</w:t>
      </w:r>
    </w:p>
    <w:p w14:paraId="04914F8E" w14:textId="77777777" w:rsidR="004E52A8" w:rsidRDefault="00F97541" w:rsidP="00F97541">
      <w:pPr>
        <w:pStyle w:val="Level2Number"/>
      </w:pPr>
      <w:r w:rsidRPr="00947076">
        <w:t>Your contract with the IFoA</w:t>
      </w:r>
      <w:r w:rsidR="004E52A8">
        <w:t xml:space="preserve"> (the </w:t>
      </w:r>
      <w:r w:rsidR="009F662C">
        <w:rPr>
          <w:b/>
          <w:bCs/>
        </w:rPr>
        <w:t>“</w:t>
      </w:r>
      <w:r w:rsidR="004E52A8" w:rsidRPr="004E52A8">
        <w:rPr>
          <w:b/>
          <w:bCs/>
        </w:rPr>
        <w:t>Agreement</w:t>
      </w:r>
      <w:r w:rsidR="004E52A8">
        <w:t>")</w:t>
      </w:r>
      <w:r w:rsidRPr="00947076">
        <w:t xml:space="preserve"> is made up of</w:t>
      </w:r>
      <w:r w:rsidR="004E52A8">
        <w:t>:</w:t>
      </w:r>
    </w:p>
    <w:p w14:paraId="55A5A0CC" w14:textId="77777777" w:rsidR="004E52A8" w:rsidRDefault="00F97541" w:rsidP="004E52A8">
      <w:pPr>
        <w:pStyle w:val="Level3Number"/>
      </w:pPr>
      <w:r w:rsidRPr="00947076">
        <w:t>the Application Form</w:t>
      </w:r>
      <w:r w:rsidR="002E23E0">
        <w:t xml:space="preserve"> </w:t>
      </w:r>
      <w:r w:rsidR="00052A0F">
        <w:t>(</w:t>
      </w:r>
      <w:r w:rsidR="002E23E0">
        <w:t xml:space="preserve">if </w:t>
      </w:r>
      <w:r w:rsidR="00052A0F">
        <w:t xml:space="preserve">you’re </w:t>
      </w:r>
      <w:r w:rsidR="00DF1317">
        <w:t>a new M</w:t>
      </w:r>
      <w:r w:rsidR="002E23E0">
        <w:t>ember</w:t>
      </w:r>
      <w:r w:rsidR="00052A0F">
        <w:t>),</w:t>
      </w:r>
      <w:r w:rsidRPr="00947076">
        <w:t xml:space="preserve"> </w:t>
      </w:r>
      <w:r w:rsidR="00A71200">
        <w:t xml:space="preserve">or renewal submission </w:t>
      </w:r>
      <w:r w:rsidR="00052A0F">
        <w:t>(</w:t>
      </w:r>
      <w:r w:rsidR="00A71200">
        <w:t>if</w:t>
      </w:r>
      <w:r w:rsidR="006807A6">
        <w:t xml:space="preserve"> </w:t>
      </w:r>
      <w:r w:rsidR="00052A0F">
        <w:t xml:space="preserve">you’re </w:t>
      </w:r>
      <w:r w:rsidR="00DF1317">
        <w:t>an existing M</w:t>
      </w:r>
      <w:r w:rsidR="006807A6">
        <w:t>ember</w:t>
      </w:r>
      <w:r w:rsidR="00052A0F">
        <w:t>),</w:t>
      </w:r>
      <w:r w:rsidR="006807A6">
        <w:t xml:space="preserve"> </w:t>
      </w:r>
      <w:r w:rsidR="002E23E0">
        <w:t xml:space="preserve">or reinstatement of membership form </w:t>
      </w:r>
      <w:r w:rsidR="00052A0F">
        <w:t>(</w:t>
      </w:r>
      <w:r w:rsidR="002E23E0">
        <w:t>if</w:t>
      </w:r>
      <w:r w:rsidR="00052A0F">
        <w:t xml:space="preserve"> you’re</w:t>
      </w:r>
      <w:r w:rsidR="002E23E0">
        <w:t xml:space="preserve"> </w:t>
      </w:r>
      <w:r w:rsidR="006807A6">
        <w:t xml:space="preserve">a </w:t>
      </w:r>
      <w:r w:rsidR="00DF1317">
        <w:t>former M</w:t>
      </w:r>
      <w:r w:rsidR="00A71200">
        <w:t>ember</w:t>
      </w:r>
      <w:r w:rsidR="00370406">
        <w:t>)</w:t>
      </w:r>
      <w:r w:rsidR="00052A0F">
        <w:t xml:space="preserve">, </w:t>
      </w:r>
      <w:r w:rsidRPr="00947076">
        <w:t>including the declaration</w:t>
      </w:r>
      <w:r w:rsidR="00370406">
        <w:t xml:space="preserve"> in all cases</w:t>
      </w:r>
      <w:r w:rsidRPr="00947076">
        <w:t xml:space="preserve">, </w:t>
      </w:r>
    </w:p>
    <w:p w14:paraId="4E16A460" w14:textId="77777777" w:rsidR="004E52A8" w:rsidRDefault="00F97541" w:rsidP="004E52A8">
      <w:pPr>
        <w:pStyle w:val="Level3Number"/>
      </w:pPr>
      <w:r w:rsidRPr="00947076">
        <w:t>the</w:t>
      </w:r>
      <w:r w:rsidR="004E52A8">
        <w:t>se</w:t>
      </w:r>
      <w:r w:rsidRPr="00947076">
        <w:t xml:space="preserve"> </w:t>
      </w:r>
      <w:r w:rsidR="004E52A8">
        <w:t>t</w:t>
      </w:r>
      <w:r w:rsidRPr="00947076">
        <w:t xml:space="preserve">erms </w:t>
      </w:r>
      <w:r w:rsidR="005C0048" w:rsidRPr="00947076">
        <w:t>and conditions</w:t>
      </w:r>
      <w:r w:rsidR="009F662C">
        <w:t xml:space="preserve"> relating to</w:t>
      </w:r>
      <w:r w:rsidRPr="00947076">
        <w:t xml:space="preserve"> </w:t>
      </w:r>
      <w:r w:rsidR="009F662C">
        <w:t>m</w:t>
      </w:r>
      <w:r w:rsidRPr="00947076">
        <w:t xml:space="preserve">embership </w:t>
      </w:r>
      <w:r w:rsidR="004E52A8">
        <w:t>(</w:t>
      </w:r>
      <w:r w:rsidRPr="00947076">
        <w:t>Part 2</w:t>
      </w:r>
      <w:r w:rsidR="004E52A8">
        <w:t>)</w:t>
      </w:r>
      <w:r w:rsidRPr="00947076">
        <w:t xml:space="preserve">, </w:t>
      </w:r>
    </w:p>
    <w:p w14:paraId="55ACD0CA" w14:textId="77777777" w:rsidR="004E52A8" w:rsidRDefault="00F97541" w:rsidP="004E52A8">
      <w:pPr>
        <w:pStyle w:val="Level3Number"/>
      </w:pPr>
      <w:r w:rsidRPr="00947076">
        <w:t xml:space="preserve">any other document which you are required to comply with under these </w:t>
      </w:r>
      <w:r w:rsidR="00C31AB4">
        <w:t>t</w:t>
      </w:r>
      <w:r w:rsidRPr="004E52A8">
        <w:t xml:space="preserve">erms </w:t>
      </w:r>
      <w:r w:rsidR="00C31AB4">
        <w:t xml:space="preserve">and conditions </w:t>
      </w:r>
      <w:r w:rsidR="00123FCA">
        <w:t>relating to m</w:t>
      </w:r>
      <w:r w:rsidRPr="004E52A8">
        <w:t>embership</w:t>
      </w:r>
      <w:r w:rsidR="000825D4" w:rsidRPr="004E52A8">
        <w:t xml:space="preserve">, and </w:t>
      </w:r>
    </w:p>
    <w:p w14:paraId="61D2AE05" w14:textId="77777777" w:rsidR="00F97541" w:rsidRPr="004E52A8" w:rsidRDefault="000825D4" w:rsidP="004E52A8">
      <w:pPr>
        <w:pStyle w:val="Level3Number"/>
      </w:pPr>
      <w:r w:rsidRPr="004E52A8">
        <w:t>the terms and conditions</w:t>
      </w:r>
      <w:r w:rsidR="009F662C">
        <w:t xml:space="preserve"> relating to IFoA qualifications</w:t>
      </w:r>
      <w:r w:rsidRPr="004E52A8">
        <w:t xml:space="preserve"> set out </w:t>
      </w:r>
      <w:r w:rsidR="00052A0F">
        <w:t>in</w:t>
      </w:r>
      <w:r w:rsidRPr="004E52A8">
        <w:t xml:space="preserve"> Part 3</w:t>
      </w:r>
      <w:r w:rsidR="00DF4886">
        <w:t>.</w:t>
      </w:r>
    </w:p>
    <w:p w14:paraId="6A6AF172" w14:textId="77777777" w:rsidR="004E52A8" w:rsidRDefault="004E52A8" w:rsidP="004E52A8">
      <w:pPr>
        <w:pStyle w:val="Level1Heading"/>
      </w:pPr>
      <w:bookmarkStart w:id="9" w:name="_Toc66361010"/>
      <w:r>
        <w:t>Term</w:t>
      </w:r>
      <w:bookmarkEnd w:id="9"/>
    </w:p>
    <w:p w14:paraId="23BD9761" w14:textId="77777777" w:rsidR="004E52A8" w:rsidRPr="004E52A8" w:rsidRDefault="0077789C" w:rsidP="002705DC">
      <w:pPr>
        <w:pStyle w:val="Level2Number"/>
      </w:pPr>
      <w:r w:rsidRPr="004E52A8">
        <w:t>You</w:t>
      </w:r>
      <w:r w:rsidR="00D218A3" w:rsidRPr="004E52A8">
        <w:t xml:space="preserve">r contract </w:t>
      </w:r>
      <w:r w:rsidRPr="004E52A8">
        <w:t xml:space="preserve">with the IFoA </w:t>
      </w:r>
      <w:r w:rsidR="00D218A3" w:rsidRPr="004E52A8">
        <w:t>starts</w:t>
      </w:r>
      <w:r w:rsidR="004E52A8" w:rsidRPr="004E52A8">
        <w:t>:</w:t>
      </w:r>
    </w:p>
    <w:p w14:paraId="3B652C78" w14:textId="656489AA" w:rsidR="004E52A8" w:rsidRPr="004E52A8" w:rsidRDefault="00524F6E" w:rsidP="004E52A8">
      <w:pPr>
        <w:pStyle w:val="Level3Number"/>
      </w:pPr>
      <w:r>
        <w:lastRenderedPageBreak/>
        <w:t xml:space="preserve">if you are not an existing member, </w:t>
      </w:r>
      <w:r w:rsidR="00A46397">
        <w:t>w</w:t>
      </w:r>
      <w:r w:rsidR="00A46397" w:rsidRPr="004E52A8">
        <w:t>hen</w:t>
      </w:r>
      <w:r w:rsidR="0077789C" w:rsidRPr="004E52A8">
        <w:t xml:space="preserve"> your </w:t>
      </w:r>
      <w:r w:rsidR="006B1429" w:rsidRPr="004E52A8">
        <w:t>A</w:t>
      </w:r>
      <w:r w:rsidR="00D218A3" w:rsidRPr="004E52A8">
        <w:t xml:space="preserve">pplication </w:t>
      </w:r>
      <w:r w:rsidR="006B1429" w:rsidRPr="004E52A8">
        <w:t>Form</w:t>
      </w:r>
      <w:r w:rsidR="004E52A8" w:rsidRPr="004E52A8">
        <w:t xml:space="preserve"> or application for reinstatement</w:t>
      </w:r>
      <w:r w:rsidR="006B1429" w:rsidRPr="004E52A8">
        <w:t xml:space="preserve"> </w:t>
      </w:r>
      <w:r w:rsidR="00D218A3" w:rsidRPr="004E52A8">
        <w:t xml:space="preserve">is accepted </w:t>
      </w:r>
      <w:r w:rsidR="00A60D6D" w:rsidRPr="004E52A8">
        <w:t>by</w:t>
      </w:r>
      <w:r w:rsidR="00A60D6D">
        <w:t xml:space="preserve"> the </w:t>
      </w:r>
      <w:r w:rsidR="00D218A3" w:rsidRPr="004E52A8">
        <w:t>IFoA</w:t>
      </w:r>
      <w:r>
        <w:t>.</w:t>
      </w:r>
    </w:p>
    <w:p w14:paraId="173E9AF5" w14:textId="3CB15395" w:rsidR="009E665F" w:rsidRPr="004E52A8" w:rsidRDefault="00F714F4" w:rsidP="000D0200">
      <w:pPr>
        <w:pStyle w:val="Level3Number"/>
      </w:pPr>
      <w:r w:rsidRPr="004E52A8">
        <w:t>if you are an existing member</w:t>
      </w:r>
      <w:r w:rsidR="00145C5E">
        <w:t>,</w:t>
      </w:r>
      <w:r>
        <w:t xml:space="preserve"> </w:t>
      </w:r>
      <w:r w:rsidRPr="004E52A8">
        <w:t xml:space="preserve">on 1 </w:t>
      </w:r>
      <w:r>
        <w:t>October</w:t>
      </w:r>
      <w:r w:rsidRPr="004E52A8">
        <w:t xml:space="preserve"> of the Subscription Year.</w:t>
      </w:r>
    </w:p>
    <w:p w14:paraId="316FDA46" w14:textId="77777777" w:rsidR="004E52A8" w:rsidRPr="004E52A8" w:rsidRDefault="004E52A8" w:rsidP="004E52A8">
      <w:pPr>
        <w:pStyle w:val="Level2Number"/>
      </w:pPr>
      <w:r w:rsidRPr="004E52A8">
        <w:t xml:space="preserve">Your </w:t>
      </w:r>
      <w:r w:rsidR="00E53328">
        <w:t>contract</w:t>
      </w:r>
      <w:r w:rsidRPr="004E52A8">
        <w:t xml:space="preserve"> with the IFoA ends:</w:t>
      </w:r>
    </w:p>
    <w:p w14:paraId="2B157258" w14:textId="77777777" w:rsidR="00356470" w:rsidRDefault="004E52A8" w:rsidP="004E52A8">
      <w:pPr>
        <w:pStyle w:val="Level3Number"/>
      </w:pPr>
      <w:r w:rsidRPr="004E52A8">
        <w:t>on 3</w:t>
      </w:r>
      <w:r w:rsidR="00C31AB4">
        <w:t>0</w:t>
      </w:r>
      <w:r w:rsidRPr="004E52A8">
        <w:t xml:space="preserve"> </w:t>
      </w:r>
      <w:r w:rsidR="00C31AB4">
        <w:t>September</w:t>
      </w:r>
      <w:r w:rsidRPr="004E52A8">
        <w:t xml:space="preserve"> of the Subscription Year,</w:t>
      </w:r>
    </w:p>
    <w:p w14:paraId="70D0554F" w14:textId="77777777" w:rsidR="004E52A8" w:rsidRPr="004E52A8" w:rsidRDefault="00356470" w:rsidP="004E52A8">
      <w:pPr>
        <w:pStyle w:val="Level3Number"/>
      </w:pPr>
      <w:r>
        <w:t>if you qualify as a Fellow and transfer to that membership category,</w:t>
      </w:r>
      <w:r w:rsidR="004E52A8" w:rsidRPr="004E52A8">
        <w:t xml:space="preserve"> or</w:t>
      </w:r>
    </w:p>
    <w:p w14:paraId="0365B283" w14:textId="2C18CBE0" w:rsidR="00D218A3" w:rsidRPr="004E52A8" w:rsidRDefault="00A46397" w:rsidP="004E52A8">
      <w:pPr>
        <w:pStyle w:val="Level3Number"/>
      </w:pPr>
      <w:r>
        <w:t>e</w:t>
      </w:r>
      <w:r w:rsidRPr="004E52A8">
        <w:t>arlier</w:t>
      </w:r>
      <w:r w:rsidR="004E52A8" w:rsidRPr="004E52A8">
        <w:t xml:space="preserve"> if </w:t>
      </w:r>
      <w:r w:rsidR="00A127D3" w:rsidRPr="004E52A8">
        <w:t xml:space="preserve">your membership is cancelled in accordance with </w:t>
      </w:r>
      <w:r w:rsidR="006B1429" w:rsidRPr="004E52A8">
        <w:t xml:space="preserve">clause </w:t>
      </w:r>
      <w:r w:rsidR="00173F52">
        <w:t>7</w:t>
      </w:r>
      <w:r w:rsidR="006B1429" w:rsidRPr="004E52A8">
        <w:t xml:space="preserve"> below</w:t>
      </w:r>
      <w:r w:rsidR="0077789C" w:rsidRPr="004E52A8">
        <w:t xml:space="preserve">. </w:t>
      </w:r>
    </w:p>
    <w:p w14:paraId="6F7DF3F9" w14:textId="77777777" w:rsidR="0077789C" w:rsidRPr="004E52A8" w:rsidRDefault="0077789C" w:rsidP="002705DC">
      <w:pPr>
        <w:pStyle w:val="Level2Number"/>
      </w:pPr>
      <w:r w:rsidRPr="004E52A8">
        <w:t xml:space="preserve">By </w:t>
      </w:r>
      <w:r w:rsidR="00D218A3" w:rsidRPr="004E52A8">
        <w:t>submitting your Application Form</w:t>
      </w:r>
      <w:r w:rsidR="009F1217">
        <w:t>,</w:t>
      </w:r>
      <w:r w:rsidRPr="004E52A8">
        <w:t xml:space="preserve"> </w:t>
      </w:r>
      <w:r w:rsidR="00A60D6D">
        <w:t>renewal of membership</w:t>
      </w:r>
      <w:r w:rsidR="00AA7FB7">
        <w:t>,</w:t>
      </w:r>
      <w:r w:rsidR="00A60D6D" w:rsidRPr="004E52A8">
        <w:t xml:space="preserve"> </w:t>
      </w:r>
      <w:r w:rsidR="00A60D6D">
        <w:t xml:space="preserve">or </w:t>
      </w:r>
      <w:r w:rsidR="006B1429" w:rsidRPr="004E52A8">
        <w:t xml:space="preserve">application for reinstatement </w:t>
      </w:r>
      <w:r w:rsidRPr="004E52A8">
        <w:t>you agree that</w:t>
      </w:r>
      <w:r w:rsidR="00D218A3" w:rsidRPr="004E52A8">
        <w:t xml:space="preserve"> if your application is accepted, </w:t>
      </w:r>
      <w:r w:rsidRPr="004E52A8">
        <w:t xml:space="preserve">you will comply with this </w:t>
      </w:r>
      <w:r w:rsidR="00102375">
        <w:t>Agreement</w:t>
      </w:r>
      <w:r w:rsidRPr="004E52A8">
        <w:t>.</w:t>
      </w:r>
    </w:p>
    <w:p w14:paraId="4E0593FD" w14:textId="67D5D798" w:rsidR="002705DC" w:rsidRPr="00C31AB4" w:rsidRDefault="005C0048" w:rsidP="002705DC">
      <w:pPr>
        <w:pStyle w:val="Level2Number"/>
      </w:pPr>
      <w:r w:rsidRPr="004E52A8">
        <w:t>This</w:t>
      </w:r>
      <w:r w:rsidR="004E52A8" w:rsidRPr="004E52A8">
        <w:t xml:space="preserve"> Agreement</w:t>
      </w:r>
      <w:r w:rsidRPr="004E52A8">
        <w:t xml:space="preserve"> is</w:t>
      </w:r>
      <w:r w:rsidR="002705DC" w:rsidRPr="004E52A8">
        <w:t xml:space="preserve"> subject to the IFoA Constitution and, if there is a conflict between them, the IFoA Constitution </w:t>
      </w:r>
      <w:r w:rsidR="003C0F73">
        <w:t>takes precedence</w:t>
      </w:r>
      <w:r w:rsidR="002705DC" w:rsidRPr="004E52A8">
        <w:t xml:space="preserve"> over </w:t>
      </w:r>
      <w:r w:rsidR="004E52A8" w:rsidRPr="004E52A8">
        <w:t>any part of this Agreement</w:t>
      </w:r>
      <w:r w:rsidR="0077789C" w:rsidRPr="004E52A8">
        <w:t>.</w:t>
      </w:r>
      <w:r w:rsidR="00472EC7" w:rsidRPr="004E52A8">
        <w:t xml:space="preserve"> In the event of a conflict between any material </w:t>
      </w:r>
      <w:bookmarkStart w:id="10" w:name="_Hlk39571199"/>
      <w:r w:rsidR="00A46397">
        <w:t xml:space="preserve">on the </w:t>
      </w:r>
      <w:proofErr w:type="spellStart"/>
      <w:r w:rsidR="00A46397">
        <w:t>IFoA’s</w:t>
      </w:r>
      <w:proofErr w:type="spellEnd"/>
      <w:r w:rsidR="00A46397">
        <w:t xml:space="preserve"> website and</w:t>
      </w:r>
      <w:r w:rsidR="00472EC7" w:rsidRPr="004E52A8">
        <w:t xml:space="preserve"> any </w:t>
      </w:r>
      <w:r w:rsidR="00472EC7" w:rsidRPr="00C31AB4">
        <w:t>other material produced by the IFoA</w:t>
      </w:r>
      <w:r w:rsidR="000C6B22">
        <w:t xml:space="preserve"> at any time,</w:t>
      </w:r>
      <w:bookmarkEnd w:id="10"/>
      <w:r w:rsidR="00472EC7" w:rsidRPr="00C31AB4">
        <w:t xml:space="preserve"> the terms of </w:t>
      </w:r>
      <w:r w:rsidR="00BD5224" w:rsidRPr="00C31AB4">
        <w:t>the Agreement</w:t>
      </w:r>
      <w:r w:rsidR="00472EC7" w:rsidRPr="00C31AB4">
        <w:t xml:space="preserve"> shall prevail.</w:t>
      </w:r>
    </w:p>
    <w:p w14:paraId="470B268E" w14:textId="77777777" w:rsidR="002705DC" w:rsidRPr="00C31AB4" w:rsidRDefault="0077789C" w:rsidP="002705DC">
      <w:pPr>
        <w:pStyle w:val="Level2Number"/>
      </w:pPr>
      <w:r w:rsidRPr="00C31AB4">
        <w:t>T</w:t>
      </w:r>
      <w:r w:rsidR="002705DC" w:rsidRPr="00C31AB4">
        <w:t xml:space="preserve">he words or abbreviations “for example”, “e.g.”, “include”, “includes” and “including” </w:t>
      </w:r>
      <w:r w:rsidR="007F4332">
        <w:t xml:space="preserve">in the Agreement </w:t>
      </w:r>
      <w:r w:rsidR="003C0F73">
        <w:t>should be understood</w:t>
      </w:r>
      <w:r w:rsidR="002705DC" w:rsidRPr="00C31AB4">
        <w:t xml:space="preserve"> as if they were immediately followed by the words “without limitation”</w:t>
      </w:r>
      <w:r w:rsidRPr="00C31AB4">
        <w:t>.</w:t>
      </w:r>
    </w:p>
    <w:p w14:paraId="11D2E0AB" w14:textId="77777777" w:rsidR="002705DC" w:rsidRPr="00C31AB4" w:rsidRDefault="0077789C" w:rsidP="002705DC">
      <w:pPr>
        <w:pStyle w:val="Level2Number"/>
      </w:pPr>
      <w:r w:rsidRPr="00C31AB4">
        <w:t>N</w:t>
      </w:r>
      <w:r w:rsidR="002705DC" w:rsidRPr="00C31AB4">
        <w:t>othing in the Summary of Key Terms on the first page of this document affect</w:t>
      </w:r>
      <w:r w:rsidR="00390165">
        <w:t>s</w:t>
      </w:r>
      <w:r w:rsidR="002705DC" w:rsidRPr="00C31AB4">
        <w:t xml:space="preserve"> the meaning and effect of the</w:t>
      </w:r>
      <w:r w:rsidR="004E52A8" w:rsidRPr="00C31AB4">
        <w:t xml:space="preserve"> Agreement</w:t>
      </w:r>
      <w:r w:rsidR="002705DC" w:rsidRPr="00C31AB4">
        <w:t>, and if there is a conflict between th</w:t>
      </w:r>
      <w:r w:rsidR="00483330" w:rsidRPr="00C31AB4">
        <w:t>em</w:t>
      </w:r>
      <w:r w:rsidR="002705DC" w:rsidRPr="00C31AB4">
        <w:t xml:space="preserve"> the </w:t>
      </w:r>
      <w:r w:rsidR="004E52A8" w:rsidRPr="00C31AB4">
        <w:t>Agreement</w:t>
      </w:r>
      <w:r w:rsidR="002705DC" w:rsidRPr="00C31AB4">
        <w:t xml:space="preserve"> prevail</w:t>
      </w:r>
      <w:r w:rsidR="00390165">
        <w:t>s</w:t>
      </w:r>
      <w:r w:rsidRPr="00C31AB4">
        <w:t>.</w:t>
      </w:r>
    </w:p>
    <w:p w14:paraId="6201B3BF" w14:textId="77777777" w:rsidR="002705DC" w:rsidRPr="00C31AB4" w:rsidRDefault="0077789C" w:rsidP="002705DC">
      <w:pPr>
        <w:pStyle w:val="Level2Number"/>
      </w:pPr>
      <w:r w:rsidRPr="00C31AB4">
        <w:t>T</w:t>
      </w:r>
      <w:r w:rsidR="002705DC" w:rsidRPr="00C31AB4">
        <w:t>he headings</w:t>
      </w:r>
      <w:r w:rsidR="007F4332">
        <w:t xml:space="preserve"> throughout the Agreement</w:t>
      </w:r>
      <w:r w:rsidR="002705DC" w:rsidRPr="00C31AB4">
        <w:t xml:space="preserve"> are for convenience only and </w:t>
      </w:r>
      <w:r w:rsidR="00390165">
        <w:t xml:space="preserve">do </w:t>
      </w:r>
      <w:r w:rsidR="002705DC" w:rsidRPr="00C31AB4">
        <w:t>not affect the meaning of the</w:t>
      </w:r>
      <w:r w:rsidR="005C0048" w:rsidRPr="00C31AB4">
        <w:t xml:space="preserve"> terms of this contract, </w:t>
      </w:r>
      <w:r w:rsidR="002705DC" w:rsidRPr="00C31AB4">
        <w:t>and use of the singular includes the plural and vice versa</w:t>
      </w:r>
      <w:r w:rsidRPr="00C31AB4">
        <w:t>.</w:t>
      </w:r>
    </w:p>
    <w:p w14:paraId="765985FE" w14:textId="77777777" w:rsidR="002705DC" w:rsidRPr="00C31AB4" w:rsidRDefault="0077789C" w:rsidP="002705DC">
      <w:pPr>
        <w:pStyle w:val="Level2Number"/>
      </w:pPr>
      <w:r w:rsidRPr="00C31AB4">
        <w:t>R</w:t>
      </w:r>
      <w:r w:rsidR="002705DC" w:rsidRPr="00C31AB4">
        <w:t xml:space="preserve">eferences to numbered clauses </w:t>
      </w:r>
      <w:r w:rsidR="007F4332">
        <w:t>within this Part 2</w:t>
      </w:r>
      <w:r w:rsidR="00BE57B4">
        <w:t xml:space="preserve"> </w:t>
      </w:r>
      <w:r w:rsidR="00114033">
        <w:t>only relate to</w:t>
      </w:r>
      <w:r w:rsidR="00C31AB4" w:rsidRPr="00C31AB4">
        <w:t xml:space="preserve"> Part 2</w:t>
      </w:r>
      <w:r w:rsidR="002705DC" w:rsidRPr="00C31AB4">
        <w:t xml:space="preserve"> </w:t>
      </w:r>
      <w:r w:rsidR="00C31AB4" w:rsidRPr="00C31AB4">
        <w:t>t</w:t>
      </w:r>
      <w:r w:rsidR="002705DC" w:rsidRPr="00C31AB4">
        <w:t>erms</w:t>
      </w:r>
      <w:r w:rsidR="005C0048" w:rsidRPr="00C31AB4">
        <w:t xml:space="preserve"> and conditions</w:t>
      </w:r>
      <w:r w:rsidR="003D136D">
        <w:t xml:space="preserve"> unless stated othe</w:t>
      </w:r>
      <w:r w:rsidR="005A0699">
        <w:t>r</w:t>
      </w:r>
      <w:r w:rsidR="003D136D">
        <w:t>wise</w:t>
      </w:r>
      <w:r w:rsidR="002705DC" w:rsidRPr="00C31AB4">
        <w:t>.</w:t>
      </w:r>
    </w:p>
    <w:p w14:paraId="637658C8" w14:textId="77777777" w:rsidR="000D15B2" w:rsidRPr="00F96163" w:rsidRDefault="000D15B2" w:rsidP="002705DC">
      <w:pPr>
        <w:pStyle w:val="Level1Heading"/>
      </w:pPr>
      <w:bookmarkStart w:id="11" w:name="_Toc66361011"/>
      <w:r w:rsidRPr="00F96163">
        <w:t>Our obligations to you</w:t>
      </w:r>
      <w:bookmarkEnd w:id="11"/>
    </w:p>
    <w:p w14:paraId="4E38E611" w14:textId="77777777" w:rsidR="000D15B2" w:rsidRPr="00F96163" w:rsidRDefault="003F5E63" w:rsidP="000D15B2">
      <w:pPr>
        <w:pStyle w:val="Level2Number"/>
      </w:pPr>
      <w:r w:rsidRPr="00F96163">
        <w:t>We agree:</w:t>
      </w:r>
    </w:p>
    <w:p w14:paraId="77DF0C37" w14:textId="77777777" w:rsidR="003F5E63" w:rsidRPr="00F96163" w:rsidRDefault="003F5E63" w:rsidP="003F5E63">
      <w:pPr>
        <w:pStyle w:val="Level3Number"/>
      </w:pPr>
      <w:r w:rsidRPr="00F96163">
        <w:lastRenderedPageBreak/>
        <w:t>to enter you onto our register of members</w:t>
      </w:r>
      <w:r w:rsidR="00813451" w:rsidRPr="00F96163">
        <w:t xml:space="preserve"> according to the category of membership to which you have been admitted</w:t>
      </w:r>
      <w:r w:rsidRPr="00F96163">
        <w:t>;</w:t>
      </w:r>
      <w:r w:rsidR="002D11BB">
        <w:t xml:space="preserve"> and</w:t>
      </w:r>
    </w:p>
    <w:p w14:paraId="42E4855A" w14:textId="3BEEA3DD" w:rsidR="00813451" w:rsidRPr="00F96163" w:rsidRDefault="00813451" w:rsidP="003F5E63">
      <w:pPr>
        <w:pStyle w:val="Level3Number"/>
      </w:pPr>
      <w:r w:rsidRPr="00F96163">
        <w:t xml:space="preserve">to provide you with access to </w:t>
      </w:r>
      <w:r w:rsidR="00C549B0">
        <w:t>applicable</w:t>
      </w:r>
      <w:r w:rsidR="00C549B0" w:rsidRPr="00F96163">
        <w:t xml:space="preserve"> </w:t>
      </w:r>
      <w:r w:rsidRPr="00F96163">
        <w:t xml:space="preserve">educational services in line with </w:t>
      </w:r>
      <w:r w:rsidR="00C549B0">
        <w:t xml:space="preserve">Part 3 of the Agreement (terms and conditions </w:t>
      </w:r>
      <w:r w:rsidR="009F662C">
        <w:t>relating to IFoA qualifications</w:t>
      </w:r>
      <w:r w:rsidR="00C549B0">
        <w:t>)</w:t>
      </w:r>
      <w:r w:rsidR="002D11BB">
        <w:t>.</w:t>
      </w:r>
    </w:p>
    <w:p w14:paraId="53DCB2C6" w14:textId="77777777" w:rsidR="002705DC" w:rsidRPr="00F96163" w:rsidRDefault="000D15B2" w:rsidP="002705DC">
      <w:pPr>
        <w:pStyle w:val="Level1Heading"/>
      </w:pPr>
      <w:bookmarkStart w:id="12" w:name="_Toc66361012"/>
      <w:r w:rsidRPr="00F96163">
        <w:t>Your obligations to us</w:t>
      </w:r>
      <w:bookmarkEnd w:id="12"/>
    </w:p>
    <w:p w14:paraId="54C3310B" w14:textId="77777777" w:rsidR="000D15B2" w:rsidRPr="00F96163" w:rsidRDefault="002705DC" w:rsidP="002705DC">
      <w:pPr>
        <w:pStyle w:val="Level2Number"/>
      </w:pPr>
      <w:r w:rsidRPr="00F96163">
        <w:t xml:space="preserve">You </w:t>
      </w:r>
      <w:r w:rsidR="000D15B2" w:rsidRPr="00F96163">
        <w:t>agree:</w:t>
      </w:r>
    </w:p>
    <w:p w14:paraId="5F3D480A" w14:textId="71F48993" w:rsidR="00F96163" w:rsidRDefault="00F96163" w:rsidP="007A7D52">
      <w:pPr>
        <w:pStyle w:val="Level3Number"/>
      </w:pPr>
      <w:r>
        <w:t xml:space="preserve">that you understand and </w:t>
      </w:r>
      <w:r w:rsidR="004C2C5A">
        <w:t xml:space="preserve">will </w:t>
      </w:r>
      <w:r>
        <w:t>comply at all times with any obligations imposed on you by</w:t>
      </w:r>
      <w:r w:rsidR="004171AC">
        <w:t xml:space="preserve"> the IFoA Constitution</w:t>
      </w:r>
      <w:r w:rsidR="007F60EE">
        <w:t xml:space="preserve">, the </w:t>
      </w:r>
      <w:r w:rsidR="007F60EE" w:rsidRPr="00690779">
        <w:t>Disciplinary</w:t>
      </w:r>
      <w:r w:rsidR="007F60EE">
        <w:t xml:space="preserve"> Scheme and</w:t>
      </w:r>
      <w:r>
        <w:t xml:space="preserve"> </w:t>
      </w:r>
      <w:r w:rsidR="004171AC">
        <w:t>the</w:t>
      </w:r>
      <w:r w:rsidR="004171AC" w:rsidRPr="00DB5C9D">
        <w:t xml:space="preserve"> </w:t>
      </w:r>
      <w:proofErr w:type="spellStart"/>
      <w:r w:rsidR="004171AC" w:rsidRPr="00DB5C9D">
        <w:t>IFoA’s</w:t>
      </w:r>
      <w:proofErr w:type="spellEnd"/>
      <w:r w:rsidR="004171AC" w:rsidRPr="00DB5C9D">
        <w:t xml:space="preserve"> professional standards (including the</w:t>
      </w:r>
      <w:r w:rsidR="004171AC">
        <w:t xml:space="preserve"> Actuaries' Code</w:t>
      </w:r>
      <w:r w:rsidR="004171AC" w:rsidRPr="00DB5C9D">
        <w:t>, Actuarial Profession Standards, the CPD Scheme and, for relevant work within UK Geographic Scope, the FRC’s Technical Actuarial Standards)</w:t>
      </w:r>
      <w:r w:rsidR="007F60EE">
        <w:t>:</w:t>
      </w:r>
    </w:p>
    <w:p w14:paraId="4D0187B1" w14:textId="77777777" w:rsidR="0093513E" w:rsidRPr="00F96163" w:rsidRDefault="0093513E" w:rsidP="00F96163">
      <w:pPr>
        <w:pStyle w:val="Level3Number"/>
      </w:pPr>
      <w:r w:rsidRPr="00F96163">
        <w:t xml:space="preserve">to provide true and accurate information in your application and in any other communication you have with </w:t>
      </w:r>
      <w:r w:rsidR="00E25769">
        <w:t>the IFoA</w:t>
      </w:r>
      <w:r w:rsidRPr="00F96163">
        <w:t>;</w:t>
      </w:r>
    </w:p>
    <w:p w14:paraId="4EBF65E5" w14:textId="042D66E5" w:rsidR="00D271CB" w:rsidRPr="00F96163" w:rsidRDefault="00D271CB" w:rsidP="000D15B2">
      <w:pPr>
        <w:pStyle w:val="Level3Number"/>
      </w:pPr>
      <w:r w:rsidRPr="00F96163">
        <w:t xml:space="preserve">to comply with all reasonable requests </w:t>
      </w:r>
      <w:r w:rsidR="00337750">
        <w:t>from</w:t>
      </w:r>
      <w:r w:rsidRPr="00F96163">
        <w:t xml:space="preserve"> IFoA employees, third party representatives or contractors and observe and adhere to the </w:t>
      </w:r>
      <w:hyperlink r:id="rId17" w:history="1">
        <w:r w:rsidRPr="008930B0">
          <w:rPr>
            <w:rStyle w:val="Hyperlink"/>
          </w:rPr>
          <w:t>Unreasonable Behaviour Policy;</w:t>
        </w:r>
      </w:hyperlink>
    </w:p>
    <w:p w14:paraId="1FB4DECE" w14:textId="77777777" w:rsidR="00D271CB" w:rsidRPr="00F96163" w:rsidRDefault="00D271CB" w:rsidP="000D15B2">
      <w:pPr>
        <w:pStyle w:val="Level3Number"/>
      </w:pPr>
      <w:r w:rsidRPr="00F96163">
        <w:t xml:space="preserve">not </w:t>
      </w:r>
      <w:r w:rsidR="00526DAA">
        <w:t xml:space="preserve">to </w:t>
      </w:r>
      <w:r w:rsidRPr="00F96163">
        <w:t>impede the IFoA in complying with its obligations under th</w:t>
      </w:r>
      <w:r w:rsidR="004C2C5A">
        <w:t>ese</w:t>
      </w:r>
      <w:r w:rsidRPr="00F96163">
        <w:t xml:space="preserve"> terms and conditions or otherwise harm the </w:t>
      </w:r>
      <w:proofErr w:type="spellStart"/>
      <w:r w:rsidRPr="00F96163">
        <w:t>IFoA’s</w:t>
      </w:r>
      <w:proofErr w:type="spellEnd"/>
      <w:r w:rsidRPr="00F96163">
        <w:t xml:space="preserve"> reputation or brand;</w:t>
      </w:r>
    </w:p>
    <w:p w14:paraId="78D44BCA" w14:textId="39161B80" w:rsidR="000D15B2" w:rsidRDefault="000D15B2" w:rsidP="000D15B2">
      <w:pPr>
        <w:pStyle w:val="Level3Number"/>
      </w:pPr>
      <w:r w:rsidRPr="00F96163">
        <w:t xml:space="preserve">to pay your </w:t>
      </w:r>
      <w:r w:rsidR="00942D51">
        <w:t>S</w:t>
      </w:r>
      <w:r w:rsidRPr="00F96163">
        <w:t xml:space="preserve">ubscription </w:t>
      </w:r>
      <w:r w:rsidR="00942D51">
        <w:t>F</w:t>
      </w:r>
      <w:r w:rsidRPr="00F96163">
        <w:t xml:space="preserve">ee </w:t>
      </w:r>
      <w:r w:rsidR="001A47D5" w:rsidRPr="00F96163">
        <w:t>and other charges when they are due</w:t>
      </w:r>
      <w:r w:rsidRPr="00F96163">
        <w:t>;</w:t>
      </w:r>
    </w:p>
    <w:p w14:paraId="0AD7B483" w14:textId="096E49D0" w:rsidR="007867C0" w:rsidRPr="00F96163" w:rsidRDefault="007867C0" w:rsidP="000D15B2">
      <w:pPr>
        <w:pStyle w:val="Level3Number"/>
      </w:pPr>
      <w:r>
        <w:t>to receive regulatory updates from the IFoA; and</w:t>
      </w:r>
    </w:p>
    <w:p w14:paraId="036C851D" w14:textId="1AA030A0" w:rsidR="00BD19DC" w:rsidRDefault="00BD19DC" w:rsidP="00BD19DC">
      <w:pPr>
        <w:pStyle w:val="Level3Number"/>
      </w:pPr>
      <w:r>
        <w:t>to comply with</w:t>
      </w:r>
      <w:r w:rsidR="0070540F">
        <w:t xml:space="preserve"> and</w:t>
      </w:r>
      <w:r>
        <w:t xml:space="preserve"> pay any applicable fees in respect of any relevan</w:t>
      </w:r>
      <w:r w:rsidR="0070540F">
        <w:t xml:space="preserve">t PPD </w:t>
      </w:r>
      <w:r>
        <w:t>Requirements</w:t>
      </w:r>
      <w:r w:rsidR="00C37063">
        <w:t xml:space="preserve"> and </w:t>
      </w:r>
      <w:r w:rsidR="008403C6">
        <w:t xml:space="preserve">Stage 1 or 2 </w:t>
      </w:r>
      <w:r w:rsidR="00C37063">
        <w:t>Professional</w:t>
      </w:r>
      <w:r w:rsidR="00116788">
        <w:t>ism</w:t>
      </w:r>
      <w:r w:rsidR="0099780A">
        <w:t xml:space="preserve"> Training</w:t>
      </w:r>
      <w:r>
        <w:t>.</w:t>
      </w:r>
    </w:p>
    <w:p w14:paraId="753B5F68" w14:textId="77777777" w:rsidR="002705DC" w:rsidRPr="00947076" w:rsidRDefault="00DC1A5E" w:rsidP="00EF6794">
      <w:pPr>
        <w:pStyle w:val="Level1Heading"/>
      </w:pPr>
      <w:bookmarkStart w:id="13" w:name="_Toc66361013"/>
      <w:r w:rsidRPr="00F96163">
        <w:t xml:space="preserve">Admission and </w:t>
      </w:r>
      <w:r w:rsidR="00EF6794" w:rsidRPr="00F96163">
        <w:t>Subscription Fee</w:t>
      </w:r>
      <w:r w:rsidR="00F97541" w:rsidRPr="00947076">
        <w:t>s</w:t>
      </w:r>
      <w:bookmarkEnd w:id="13"/>
    </w:p>
    <w:p w14:paraId="01C809A1" w14:textId="77777777" w:rsidR="00DC1A5E" w:rsidRPr="00C31AB4" w:rsidRDefault="000E0ECC" w:rsidP="00C31AB4">
      <w:pPr>
        <w:pStyle w:val="Level2Number"/>
      </w:pPr>
      <w:r>
        <w:t>You</w:t>
      </w:r>
      <w:r w:rsidR="002E272E" w:rsidRPr="00C31AB4">
        <w:t xml:space="preserve"> are required to </w:t>
      </w:r>
      <w:r w:rsidR="00E65C02" w:rsidRPr="00C31AB4">
        <w:t>pay</w:t>
      </w:r>
      <w:r w:rsidR="002E272E" w:rsidRPr="00C31AB4">
        <w:t xml:space="preserve"> an</w:t>
      </w:r>
      <w:r w:rsidR="00DC1A5E" w:rsidRPr="00C31AB4">
        <w:t xml:space="preserve"> Admission Fee to become a </w:t>
      </w:r>
      <w:r w:rsidR="008C7ED8">
        <w:t>M</w:t>
      </w:r>
      <w:r w:rsidR="00DC1A5E" w:rsidRPr="00C31AB4">
        <w:t>ember of the IFoA.</w:t>
      </w:r>
    </w:p>
    <w:p w14:paraId="722607E1" w14:textId="179FD184" w:rsidR="00D3128A" w:rsidRPr="00C31AB4" w:rsidRDefault="00D3128A" w:rsidP="004977B6">
      <w:pPr>
        <w:pStyle w:val="Level2Number"/>
      </w:pPr>
      <w:r w:rsidRPr="00C31AB4">
        <w:t xml:space="preserve">You are required to pay </w:t>
      </w:r>
      <w:r w:rsidR="00BD19DC">
        <w:t>a</w:t>
      </w:r>
      <w:r w:rsidRPr="00C31AB4">
        <w:t xml:space="preserve"> Subscription Fee</w:t>
      </w:r>
      <w:r w:rsidR="007947F9">
        <w:t>. For more information about the Subscription Fee</w:t>
      </w:r>
      <w:r w:rsidR="00B557E0">
        <w:t>s</w:t>
      </w:r>
      <w:r w:rsidR="007947F9">
        <w:t xml:space="preserve"> please read our </w:t>
      </w:r>
      <w:r w:rsidRPr="00C31AB4">
        <w:t>Subscription Policy at</w:t>
      </w:r>
      <w:r w:rsidR="0083680E">
        <w:t xml:space="preserve"> </w:t>
      </w:r>
      <w:r w:rsidR="00FF2985" w:rsidRPr="00512E1C">
        <w:t>https</w:t>
      </w:r>
      <w:hyperlink r:id="rId18" w:history="1">
        <w:r w:rsidR="00FF2985" w:rsidRPr="00FF2985">
          <w:rPr>
            <w:rStyle w:val="Hyperlink"/>
          </w:rPr>
          <w:t>://www.actuaries.org.uk/membership/subscription-information</w:t>
        </w:r>
      </w:hyperlink>
      <w:r w:rsidR="00BE57B4">
        <w:t>.</w:t>
      </w:r>
    </w:p>
    <w:p w14:paraId="38092AE4" w14:textId="69358174" w:rsidR="00EE5C6B" w:rsidRPr="00BD19DC" w:rsidRDefault="00D3128A" w:rsidP="0083680E">
      <w:pPr>
        <w:pStyle w:val="Level2Number"/>
      </w:pPr>
      <w:r w:rsidRPr="00BD19DC">
        <w:lastRenderedPageBreak/>
        <w:t>The c</w:t>
      </w:r>
      <w:r w:rsidR="0093513E" w:rsidRPr="00BD19DC">
        <w:t>urrent</w:t>
      </w:r>
      <w:r w:rsidR="00056017" w:rsidRPr="00BD19DC">
        <w:t xml:space="preserve"> Subscription</w:t>
      </w:r>
      <w:r w:rsidR="0093513E" w:rsidRPr="00BD19DC">
        <w:t xml:space="preserve"> </w:t>
      </w:r>
      <w:r w:rsidR="00056017" w:rsidRPr="00BD19DC">
        <w:t>F</w:t>
      </w:r>
      <w:r w:rsidR="0093513E" w:rsidRPr="00BD19DC">
        <w:t xml:space="preserve">ees </w:t>
      </w:r>
      <w:r w:rsidR="00DE62BD">
        <w:t>can be found</w:t>
      </w:r>
      <w:r w:rsidR="0093513E" w:rsidRPr="00BD19DC">
        <w:t xml:space="preserve"> at </w:t>
      </w:r>
      <w:r w:rsidR="00FF2985" w:rsidRPr="00512E1C">
        <w:t>https</w:t>
      </w:r>
      <w:hyperlink r:id="rId19" w:history="1">
        <w:r w:rsidR="00FF2985" w:rsidRPr="00FF2985">
          <w:rPr>
            <w:rStyle w:val="Hyperlink"/>
          </w:rPr>
          <w:t>://www.actuaries.org.uk/membership/</w:t>
        </w:r>
        <w:r w:rsidR="00FF2985" w:rsidRPr="00FF2985">
          <w:rPr>
            <w:rStyle w:val="Hyperlink"/>
          </w:rPr>
          <w:t>s</w:t>
        </w:r>
        <w:r w:rsidR="00FF2985" w:rsidRPr="00FF2985">
          <w:rPr>
            <w:rStyle w:val="Hyperlink"/>
          </w:rPr>
          <w:t>ubscription-information</w:t>
        </w:r>
      </w:hyperlink>
      <w:r w:rsidR="0083680E">
        <w:rPr>
          <w:rStyle w:val="Hyperlink"/>
          <w:color w:val="auto"/>
        </w:rPr>
        <w:t xml:space="preserve">. </w:t>
      </w:r>
      <w:r w:rsidRPr="00BD19DC">
        <w:t>The</w:t>
      </w:r>
      <w:r w:rsidR="00A349EC">
        <w:t xml:space="preserve"> fees</w:t>
      </w:r>
      <w:r w:rsidRPr="00BD19DC">
        <w:t xml:space="preserve"> </w:t>
      </w:r>
      <w:r w:rsidR="00DC1A5E" w:rsidRPr="00BD19DC">
        <w:t>are review</w:t>
      </w:r>
      <w:r w:rsidR="00337750">
        <w:t>ed</w:t>
      </w:r>
      <w:r w:rsidR="00DC1A5E" w:rsidRPr="00BD19DC">
        <w:t xml:space="preserve"> </w:t>
      </w:r>
      <w:r w:rsidR="00BD19DC" w:rsidRPr="00BD19DC">
        <w:t xml:space="preserve">in accordance with the IFoA Constitution </w:t>
      </w:r>
      <w:r w:rsidR="00DC1A5E" w:rsidRPr="00BD19DC">
        <w:t xml:space="preserve">and </w:t>
      </w:r>
      <w:r w:rsidR="00337750">
        <w:t>may rise</w:t>
      </w:r>
      <w:r w:rsidR="00BD19DC">
        <w:t xml:space="preserve">. </w:t>
      </w:r>
      <w:r w:rsidR="00A349EC">
        <w:t>When</w:t>
      </w:r>
      <w:r w:rsidRPr="00BD19DC">
        <w:t xml:space="preserve"> deciding the level of increase</w:t>
      </w:r>
      <w:r w:rsidR="00A349EC">
        <w:t>,</w:t>
      </w:r>
      <w:r w:rsidRPr="00BD19DC">
        <w:t xml:space="preserve"> </w:t>
      </w:r>
      <w:r w:rsidR="00C079BE" w:rsidRPr="00BD19DC">
        <w:t>we</w:t>
      </w:r>
      <w:r w:rsidRPr="00BD19DC">
        <w:t xml:space="preserve"> </w:t>
      </w:r>
      <w:r w:rsidR="00A349EC">
        <w:t>consider</w:t>
      </w:r>
      <w:r w:rsidRPr="00BD19DC">
        <w:t xml:space="preserve"> a range of factors, including rises in the costs of delivering </w:t>
      </w:r>
      <w:r w:rsidR="00BD19DC">
        <w:t>our services</w:t>
      </w:r>
      <w:r w:rsidR="0030589B">
        <w:t xml:space="preserve"> and the Retail Prices Index (RPI)</w:t>
      </w:r>
      <w:r w:rsidR="00A477CE" w:rsidRPr="00BD19DC">
        <w:t xml:space="preserve">. </w:t>
      </w:r>
      <w:r w:rsidR="0030589B">
        <w:t>Subscription Fees are reviewed annually and approved by Council.</w:t>
      </w:r>
    </w:p>
    <w:p w14:paraId="52BF49D0" w14:textId="4ED34947" w:rsidR="002705DC" w:rsidRPr="00BD19DC" w:rsidRDefault="002705DC" w:rsidP="007A7D52">
      <w:pPr>
        <w:pStyle w:val="Level2Number"/>
      </w:pPr>
      <w:r w:rsidRPr="00BD19DC">
        <w:t>Your Subscription Fee is due</w:t>
      </w:r>
      <w:r w:rsidR="00DC1A5E" w:rsidRPr="00BD19DC">
        <w:t xml:space="preserve"> on 1 October </w:t>
      </w:r>
      <w:r w:rsidR="00337750">
        <w:t xml:space="preserve">each year </w:t>
      </w:r>
      <w:r w:rsidR="00DC1A5E" w:rsidRPr="00BD19DC">
        <w:t>and must be</w:t>
      </w:r>
      <w:r w:rsidRPr="00BD19DC">
        <w:t xml:space="preserve"> paid by </w:t>
      </w:r>
      <w:r w:rsidR="00DC1A5E" w:rsidRPr="00BD19DC">
        <w:t>3</w:t>
      </w:r>
      <w:r w:rsidR="002D11BB">
        <w:t>1 October</w:t>
      </w:r>
      <w:r w:rsidR="00F22999">
        <w:t xml:space="preserve"> (unless agreed otherwise with the IFoA)</w:t>
      </w:r>
      <w:r w:rsidRPr="00BD19DC">
        <w:t xml:space="preserve">. </w:t>
      </w:r>
      <w:r w:rsidR="00F97541" w:rsidRPr="00BD19DC">
        <w:t xml:space="preserve">If you do not </w:t>
      </w:r>
      <w:r w:rsidRPr="00BD19DC">
        <w:t xml:space="preserve">pay your Subscription Fee by 1 November, </w:t>
      </w:r>
      <w:r w:rsidR="00F97541" w:rsidRPr="00BD19DC">
        <w:t xml:space="preserve">we </w:t>
      </w:r>
      <w:r w:rsidR="00CC05B7">
        <w:t>will</w:t>
      </w:r>
      <w:r w:rsidR="00F97541" w:rsidRPr="00BD19DC">
        <w:t xml:space="preserve"> charge a </w:t>
      </w:r>
      <w:r w:rsidRPr="00BD19DC">
        <w:t xml:space="preserve">late payment </w:t>
      </w:r>
      <w:r w:rsidR="00F97541" w:rsidRPr="00BD19DC">
        <w:t xml:space="preserve">fee to recover </w:t>
      </w:r>
      <w:r w:rsidR="0093513E" w:rsidRPr="00BD19DC">
        <w:t xml:space="preserve">any additional administration costs </w:t>
      </w:r>
      <w:r w:rsidR="00C377A9">
        <w:t xml:space="preserve">due </w:t>
      </w:r>
      <w:r w:rsidR="0093513E" w:rsidRPr="00BD19DC">
        <w:t>to us</w:t>
      </w:r>
      <w:r w:rsidR="00F97541" w:rsidRPr="00BD19DC">
        <w:t>.</w:t>
      </w:r>
      <w:r w:rsidRPr="00BD19DC">
        <w:t xml:space="preserve"> If you </w:t>
      </w:r>
      <w:r w:rsidR="0093513E" w:rsidRPr="00BD19DC">
        <w:t>do not pay your</w:t>
      </w:r>
      <w:r w:rsidRPr="00BD19DC">
        <w:t xml:space="preserve"> Subscription Fee by 31 December, your membership of the IFoA </w:t>
      </w:r>
      <w:r w:rsidR="0093513E" w:rsidRPr="00BD19DC">
        <w:t>will</w:t>
      </w:r>
      <w:r w:rsidRPr="00BD19DC">
        <w:t xml:space="preserve"> be cancelled.</w:t>
      </w:r>
    </w:p>
    <w:p w14:paraId="0F7F9A5D" w14:textId="77777777" w:rsidR="002705DC" w:rsidRPr="00BD19DC" w:rsidRDefault="00F97541" w:rsidP="00BD19DC">
      <w:pPr>
        <w:pStyle w:val="Level2Number"/>
      </w:pPr>
      <w:r w:rsidRPr="00BD19DC">
        <w:t>If</w:t>
      </w:r>
      <w:r w:rsidR="002705DC" w:rsidRPr="00BD19DC">
        <w:t xml:space="preserve"> your Subscription </w:t>
      </w:r>
      <w:r w:rsidRPr="00BD19DC">
        <w:t>F</w:t>
      </w:r>
      <w:r w:rsidR="002705DC" w:rsidRPr="00BD19DC">
        <w:t xml:space="preserve">ee is paid by your employer or any other third party, it </w:t>
      </w:r>
      <w:r w:rsidR="000B34AE">
        <w:t>is</w:t>
      </w:r>
      <w:r w:rsidR="00337750" w:rsidRPr="00BD19DC">
        <w:t xml:space="preserve"> </w:t>
      </w:r>
      <w:r w:rsidR="002705DC" w:rsidRPr="00BD19DC">
        <w:t xml:space="preserve">your responsibility to ensure payment is made </w:t>
      </w:r>
      <w:r w:rsidR="00884843">
        <w:t xml:space="preserve">on time </w:t>
      </w:r>
      <w:r w:rsidR="002705DC" w:rsidRPr="00BD19DC">
        <w:t>to avoid your membership lapsing. You remain liable for payment of those fees, including (without limitation) the consequences of non-payment, late payment or failed payment by any third party.</w:t>
      </w:r>
    </w:p>
    <w:p w14:paraId="2D51A78B" w14:textId="77777777" w:rsidR="002705DC" w:rsidRDefault="002705DC" w:rsidP="00BD19DC">
      <w:pPr>
        <w:pStyle w:val="Level2Number"/>
      </w:pPr>
      <w:r w:rsidRPr="00BD19DC">
        <w:t xml:space="preserve">Your Subscription Fee cannot be carried forward to subsequent Subscription </w:t>
      </w:r>
      <w:r w:rsidR="001B4FCD">
        <w:t>Y</w:t>
      </w:r>
      <w:r w:rsidRPr="00BD19DC">
        <w:t>ears.</w:t>
      </w:r>
    </w:p>
    <w:p w14:paraId="30955D75" w14:textId="77777777" w:rsidR="001B1583" w:rsidRPr="00BD19DC" w:rsidRDefault="0030589B" w:rsidP="00BD19DC">
      <w:pPr>
        <w:pStyle w:val="Level2Number"/>
      </w:pPr>
      <w:r>
        <w:t>If</w:t>
      </w:r>
      <w:r w:rsidR="001B1583">
        <w:t xml:space="preserve"> you apply to transfer me</w:t>
      </w:r>
      <w:r w:rsidR="001B4FCD">
        <w:t>mbership categories during the Subscription Y</w:t>
      </w:r>
      <w:r w:rsidR="001B1583">
        <w:t xml:space="preserve">ear you </w:t>
      </w:r>
      <w:r w:rsidR="001B1583" w:rsidRPr="001B1583">
        <w:t xml:space="preserve">will </w:t>
      </w:r>
      <w:r w:rsidR="00E77BBA">
        <w:t>need</w:t>
      </w:r>
      <w:r w:rsidR="001B1583" w:rsidRPr="001B1583">
        <w:t xml:space="preserve"> to </w:t>
      </w:r>
      <w:r w:rsidR="00BB53B0">
        <w:t>pay the difference between the S</w:t>
      </w:r>
      <w:r w:rsidR="001B1583" w:rsidRPr="001B1583">
        <w:t xml:space="preserve">ubscription </w:t>
      </w:r>
      <w:r w:rsidR="00BB53B0">
        <w:t>Fee already paid and the full S</w:t>
      </w:r>
      <w:r w:rsidR="001B1583" w:rsidRPr="001B1583">
        <w:t>ubscription</w:t>
      </w:r>
      <w:r w:rsidR="00BB53B0">
        <w:t xml:space="preserve"> Fee</w:t>
      </w:r>
      <w:r w:rsidR="001B1583" w:rsidRPr="001B1583">
        <w:t xml:space="preserve"> of the membership category </w:t>
      </w:r>
      <w:r w:rsidR="001B1583">
        <w:t xml:space="preserve">you are </w:t>
      </w:r>
      <w:r w:rsidR="001B1583" w:rsidRPr="001B1583">
        <w:t>transferr</w:t>
      </w:r>
      <w:r w:rsidR="00E77BBA">
        <w:t>ing</w:t>
      </w:r>
      <w:r w:rsidR="001B1583" w:rsidRPr="001B1583">
        <w:t xml:space="preserve"> to</w:t>
      </w:r>
      <w:r w:rsidR="001B1583">
        <w:t xml:space="preserve"> in accordance with the Subscription Policy.</w:t>
      </w:r>
    </w:p>
    <w:p w14:paraId="6D2F22CC" w14:textId="77777777" w:rsidR="00F97541" w:rsidRPr="00BD19DC" w:rsidRDefault="00F97541" w:rsidP="00F97541">
      <w:pPr>
        <w:pStyle w:val="Level2Heading"/>
      </w:pPr>
      <w:r w:rsidRPr="00BD19DC">
        <w:t>Reduced Subscription Fees</w:t>
      </w:r>
    </w:p>
    <w:p w14:paraId="4456EF62" w14:textId="61545BEA" w:rsidR="008D66E6" w:rsidRDefault="005F16C6" w:rsidP="00B22F62">
      <w:pPr>
        <w:pStyle w:val="Level2Number"/>
      </w:pPr>
      <w:r>
        <w:t>If you apply for a reduced</w:t>
      </w:r>
      <w:r w:rsidR="00F83C58">
        <w:t>-</w:t>
      </w:r>
      <w:r>
        <w:t>rate subscription and your application is approved by the IFoA, you must inform the Member</w:t>
      </w:r>
      <w:r w:rsidR="00BD5B50">
        <w:t xml:space="preserve"> Services</w:t>
      </w:r>
      <w:r>
        <w:t xml:space="preserve"> </w:t>
      </w:r>
      <w:r w:rsidR="00AF7810">
        <w:t xml:space="preserve">team </w:t>
      </w:r>
      <w:r>
        <w:t>of any change in your circumstances which may affect your eligibility for reduced</w:t>
      </w:r>
      <w:r w:rsidR="00F83C58">
        <w:t>-</w:t>
      </w:r>
      <w:r>
        <w:t xml:space="preserve">rated subscription. </w:t>
      </w:r>
      <w:r w:rsidR="00F97541" w:rsidRPr="00BD19DC">
        <w:t>Failure to do so may result in a referral for consideration under the Disci</w:t>
      </w:r>
      <w:r w:rsidR="00F97541" w:rsidRPr="00690779">
        <w:t>pli</w:t>
      </w:r>
      <w:r w:rsidR="00F97541" w:rsidRPr="00BD19DC">
        <w:t>nary Scheme.</w:t>
      </w:r>
      <w:r w:rsidR="008D66E6">
        <w:t xml:space="preserve">  </w:t>
      </w:r>
    </w:p>
    <w:p w14:paraId="33821D34" w14:textId="77777777" w:rsidR="00A477CE" w:rsidRPr="00173F52" w:rsidRDefault="00A477CE" w:rsidP="0093513E">
      <w:pPr>
        <w:pStyle w:val="Level1Heading"/>
      </w:pPr>
      <w:bookmarkStart w:id="14" w:name="_Toc66361014"/>
      <w:r w:rsidRPr="00173F52">
        <w:t>Ending this</w:t>
      </w:r>
      <w:r w:rsidR="00CA1044">
        <w:t xml:space="preserve"> A</w:t>
      </w:r>
      <w:r w:rsidRPr="00173F52">
        <w:t>greement</w:t>
      </w:r>
      <w:bookmarkEnd w:id="14"/>
    </w:p>
    <w:p w14:paraId="21A7317A" w14:textId="77777777" w:rsidR="009F1217" w:rsidRPr="00173F52" w:rsidRDefault="009F1217" w:rsidP="007A7D52">
      <w:pPr>
        <w:pStyle w:val="Level2Number"/>
      </w:pPr>
      <w:r>
        <w:t xml:space="preserve">This </w:t>
      </w:r>
      <w:r w:rsidR="00CA1044">
        <w:t xml:space="preserve">Agreement </w:t>
      </w:r>
      <w:r w:rsidRPr="00173F52">
        <w:t xml:space="preserve">will immediately end: </w:t>
      </w:r>
    </w:p>
    <w:p w14:paraId="2621EA24" w14:textId="77777777" w:rsidR="00173F52" w:rsidRPr="00173F52" w:rsidRDefault="00173F52" w:rsidP="009F1217">
      <w:pPr>
        <w:pStyle w:val="Level3Number"/>
      </w:pPr>
      <w:r w:rsidRPr="00173F52">
        <w:t>when it expires in accordance with clause 3</w:t>
      </w:r>
      <w:r w:rsidR="0070540F">
        <w:t>;</w:t>
      </w:r>
    </w:p>
    <w:p w14:paraId="7E20323A" w14:textId="77777777" w:rsidR="009F1217" w:rsidRPr="00173F52" w:rsidRDefault="00420B94" w:rsidP="009F1217">
      <w:pPr>
        <w:pStyle w:val="Level3Number"/>
      </w:pPr>
      <w:r>
        <w:t>if</w:t>
      </w:r>
      <w:r w:rsidRPr="00173F52">
        <w:t xml:space="preserve"> </w:t>
      </w:r>
      <w:r w:rsidR="009F1217" w:rsidRPr="00173F52">
        <w:t xml:space="preserve">you cancel your membership under clause </w:t>
      </w:r>
      <w:r w:rsidR="00173F52" w:rsidRPr="00173F52">
        <w:t>7</w:t>
      </w:r>
      <w:r w:rsidR="009F1217" w:rsidRPr="00173F52">
        <w:t>.</w:t>
      </w:r>
      <w:r w:rsidR="00173F52">
        <w:t>3</w:t>
      </w:r>
      <w:r w:rsidR="009F1217" w:rsidRPr="00173F52">
        <w:t>; or</w:t>
      </w:r>
    </w:p>
    <w:p w14:paraId="3433E264" w14:textId="77777777" w:rsidR="009F1217" w:rsidRPr="00173F52" w:rsidRDefault="00420B94" w:rsidP="009F1217">
      <w:pPr>
        <w:pStyle w:val="Level3Number"/>
      </w:pPr>
      <w:r>
        <w:lastRenderedPageBreak/>
        <w:t>if</w:t>
      </w:r>
      <w:r w:rsidRPr="00173F52">
        <w:t xml:space="preserve"> </w:t>
      </w:r>
      <w:r w:rsidR="009F1217" w:rsidRPr="00173F52">
        <w:t xml:space="preserve">we cancel your membership under clause </w:t>
      </w:r>
      <w:r w:rsidR="00173F52" w:rsidRPr="00173F52">
        <w:t>7</w:t>
      </w:r>
      <w:r w:rsidR="009F1217" w:rsidRPr="00173F52">
        <w:t>.</w:t>
      </w:r>
      <w:r w:rsidR="00BD19DC">
        <w:t>4</w:t>
      </w:r>
      <w:r w:rsidR="009F1217" w:rsidRPr="00173F52">
        <w:t>.</w:t>
      </w:r>
    </w:p>
    <w:p w14:paraId="4580F1F7" w14:textId="77777777" w:rsidR="00173F52" w:rsidRDefault="009F1217" w:rsidP="00173F52">
      <w:pPr>
        <w:pStyle w:val="Level2Number"/>
      </w:pPr>
      <w:r>
        <w:t>Your membership of the IFoA will end</w:t>
      </w:r>
      <w:r w:rsidR="00173F52">
        <w:t>:</w:t>
      </w:r>
    </w:p>
    <w:p w14:paraId="7ECF7030" w14:textId="11DE2337" w:rsidR="00173F52" w:rsidRDefault="00173F52" w:rsidP="00173F52">
      <w:pPr>
        <w:pStyle w:val="Level3Number"/>
      </w:pPr>
      <w:r>
        <w:t xml:space="preserve">immediately if this </w:t>
      </w:r>
      <w:r w:rsidR="00CA1044">
        <w:t>A</w:t>
      </w:r>
      <w:r>
        <w:t>greement is cancelled under clause 7.3 or 7.</w:t>
      </w:r>
      <w:r w:rsidR="00BD19DC">
        <w:t>4</w:t>
      </w:r>
      <w:r w:rsidR="00F27754">
        <w:t>;</w:t>
      </w:r>
      <w:r>
        <w:t xml:space="preserve"> or</w:t>
      </w:r>
    </w:p>
    <w:p w14:paraId="2A67C745" w14:textId="7EE82F87" w:rsidR="00506E56" w:rsidRDefault="00173F52" w:rsidP="00506E56">
      <w:pPr>
        <w:pStyle w:val="Level3Number"/>
      </w:pPr>
      <w:r>
        <w:t>when this</w:t>
      </w:r>
      <w:r w:rsidR="00CA1044">
        <w:t xml:space="preserve"> A</w:t>
      </w:r>
      <w:r>
        <w:t>greement expires unless it is renewed in accordance with clause 3</w:t>
      </w:r>
      <w:r w:rsidR="00F27754">
        <w:t>.</w:t>
      </w:r>
    </w:p>
    <w:p w14:paraId="2401157C" w14:textId="5EDD5AAD" w:rsidR="00D47386" w:rsidRDefault="00506E56" w:rsidP="00D47386">
      <w:pPr>
        <w:pStyle w:val="Level2Number"/>
      </w:pPr>
      <w:r>
        <w:t xml:space="preserve">You may </w:t>
      </w:r>
      <w:r w:rsidRPr="00173F52">
        <w:t>cancel your membership</w:t>
      </w:r>
      <w:r>
        <w:t xml:space="preserve"> (without giving us any reason for doing so) w</w:t>
      </w:r>
      <w:r w:rsidRPr="00173F52">
        <w:t>ithin 14 days of us notifying you that your application</w:t>
      </w:r>
      <w:r>
        <w:t xml:space="preserve"> for membership admission</w:t>
      </w:r>
      <w:r w:rsidR="00B20096">
        <w:t>,</w:t>
      </w:r>
      <w:r w:rsidRPr="00173F52">
        <w:t xml:space="preserve"> renewal</w:t>
      </w:r>
      <w:r w:rsidR="00B20096">
        <w:t xml:space="preserve"> or reinstatement</w:t>
      </w:r>
      <w:r>
        <w:t xml:space="preserve"> of membership</w:t>
      </w:r>
      <w:r w:rsidRPr="00173F52">
        <w:t xml:space="preserve"> has been accepted</w:t>
      </w:r>
      <w:r>
        <w:t xml:space="preserve"> or after this 14 day period has expired, </w:t>
      </w:r>
      <w:r w:rsidRPr="00173F52">
        <w:t xml:space="preserve">by emailing </w:t>
      </w:r>
      <w:r>
        <w:t xml:space="preserve">Member </w:t>
      </w:r>
      <w:r w:rsidRPr="00173F52">
        <w:t>Services</w:t>
      </w:r>
      <w:r>
        <w:t xml:space="preserve"> at</w:t>
      </w:r>
      <w:r w:rsidRPr="00173F52">
        <w:t xml:space="preserve"> </w:t>
      </w:r>
      <w:hyperlink r:id="rId20" w:history="1">
        <w:r w:rsidRPr="00DD7869">
          <w:rPr>
            <w:rStyle w:val="Hyperlink"/>
          </w:rPr>
          <w:t>memberservices@actuaries.org.uk</w:t>
        </w:r>
      </w:hyperlink>
      <w:r>
        <w:t>.</w:t>
      </w:r>
    </w:p>
    <w:p w14:paraId="3E692A3F" w14:textId="77777777" w:rsidR="00A477CE" w:rsidRPr="00C31AB4" w:rsidRDefault="00A127D3" w:rsidP="00C31AB4">
      <w:pPr>
        <w:pStyle w:val="Level2Number"/>
      </w:pPr>
      <w:r w:rsidRPr="00C31AB4">
        <w:t xml:space="preserve">We may cancel </w:t>
      </w:r>
      <w:r w:rsidR="008E503B">
        <w:t xml:space="preserve">or prevent you from renewing or reinstating </w:t>
      </w:r>
      <w:r w:rsidRPr="00C31AB4">
        <w:t>your membership:</w:t>
      </w:r>
    </w:p>
    <w:p w14:paraId="3C2D891B" w14:textId="6AF1AF9D" w:rsidR="00314C35" w:rsidRPr="00C31AB4" w:rsidRDefault="006B1429" w:rsidP="00C4060B">
      <w:pPr>
        <w:pStyle w:val="Level3Number"/>
      </w:pPr>
      <w:r w:rsidRPr="00C31AB4">
        <w:t xml:space="preserve">if </w:t>
      </w:r>
      <w:r w:rsidR="00A127D3" w:rsidRPr="00C31AB4">
        <w:t>you have not paid your Subscription Fee by 31 December in the year in which it is due;</w:t>
      </w:r>
    </w:p>
    <w:p w14:paraId="39F1996A" w14:textId="37F5C348" w:rsidR="00C31AB4" w:rsidRPr="00C31AB4" w:rsidRDefault="006B1429" w:rsidP="00C31AB4">
      <w:pPr>
        <w:pStyle w:val="Level3Number"/>
      </w:pPr>
      <w:r w:rsidRPr="00C31AB4">
        <w:t xml:space="preserve">if </w:t>
      </w:r>
      <w:r w:rsidR="00A127D3" w:rsidRPr="00C31AB4">
        <w:t xml:space="preserve">you are in breach of any </w:t>
      </w:r>
      <w:r w:rsidR="00942D51">
        <w:t xml:space="preserve">of your obligations under this </w:t>
      </w:r>
      <w:r w:rsidR="00CA1044">
        <w:t>A</w:t>
      </w:r>
      <w:r w:rsidR="00A127D3" w:rsidRPr="00C31AB4">
        <w:t xml:space="preserve">greement; </w:t>
      </w:r>
    </w:p>
    <w:p w14:paraId="0FAA7CD9" w14:textId="40224266" w:rsidR="00F27754" w:rsidRDefault="006B1429" w:rsidP="00C31AB4">
      <w:pPr>
        <w:pStyle w:val="Level3Number"/>
      </w:pPr>
      <w:r w:rsidRPr="00C31AB4">
        <w:t xml:space="preserve">in accordance with the IFoA Constitution and the Disciplinary </w:t>
      </w:r>
      <w:r w:rsidR="006114F7" w:rsidRPr="00C31AB4">
        <w:t>Scheme</w:t>
      </w:r>
      <w:r w:rsidR="00F27754">
        <w:t>; or</w:t>
      </w:r>
    </w:p>
    <w:p w14:paraId="049751BA" w14:textId="6A518170" w:rsidR="00A127D3" w:rsidRDefault="00F27754" w:rsidP="00C31AB4">
      <w:pPr>
        <w:pStyle w:val="Level3Number"/>
      </w:pPr>
      <w:r>
        <w:t xml:space="preserve"> </w:t>
      </w:r>
      <w:r w:rsidR="00D71009">
        <w:t>because of</w:t>
      </w:r>
      <w:r w:rsidR="00564A8A">
        <w:t xml:space="preserve"> </w:t>
      </w:r>
      <w:r w:rsidR="00D71009">
        <w:t>a legal and/or regulatory restriction or sanction</w:t>
      </w:r>
      <w:r w:rsidR="00564A8A">
        <w:t>.</w:t>
      </w:r>
    </w:p>
    <w:p w14:paraId="3D793235" w14:textId="02C7307A" w:rsidR="00BD19DC" w:rsidRPr="00173F52" w:rsidRDefault="00BD19DC" w:rsidP="00BD19DC">
      <w:pPr>
        <w:pStyle w:val="Level2Number"/>
      </w:pPr>
      <w:r>
        <w:t xml:space="preserve">If you cancel your membership within 14 days as set out in clause 7.3 above, you will be entitled to a full refund of any fees paid </w:t>
      </w:r>
      <w:r w:rsidR="00D34B40">
        <w:t xml:space="preserve">for </w:t>
      </w:r>
      <w:r>
        <w:t>the current Subscription Year. If you cancel out</w:t>
      </w:r>
      <w:r w:rsidR="00103196">
        <w:t>side of</w:t>
      </w:r>
      <w:r>
        <w:t xml:space="preserve"> that period, or if we cancel your membership for one of the reasons set out in clause 7.4, then </w:t>
      </w:r>
      <w:r w:rsidRPr="00C31AB4">
        <w:t xml:space="preserve">you </w:t>
      </w:r>
      <w:r>
        <w:t xml:space="preserve">will </w:t>
      </w:r>
      <w:r w:rsidR="005E06D0">
        <w:t>not have a</w:t>
      </w:r>
      <w:r w:rsidRPr="00C31AB4">
        <w:t xml:space="preserve"> right to any refund for fees already paid</w:t>
      </w:r>
      <w:r>
        <w:t xml:space="preserve"> ot</w:t>
      </w:r>
      <w:r w:rsidRPr="00C31AB4">
        <w:t xml:space="preserve">her than as </w:t>
      </w:r>
      <w:r w:rsidR="007F2EA4">
        <w:t xml:space="preserve">explained </w:t>
      </w:r>
      <w:r w:rsidR="004627F6">
        <w:t xml:space="preserve">elsewhere in this </w:t>
      </w:r>
      <w:r w:rsidR="00A21D98">
        <w:t>A</w:t>
      </w:r>
      <w:r w:rsidR="004627F6">
        <w:t>greement</w:t>
      </w:r>
      <w:r>
        <w:t>.</w:t>
      </w:r>
    </w:p>
    <w:p w14:paraId="6D87EB5A" w14:textId="2E8C4A66" w:rsidR="006114F7" w:rsidRPr="00C31AB4" w:rsidRDefault="006114F7" w:rsidP="006114F7">
      <w:pPr>
        <w:pStyle w:val="Level2Number"/>
      </w:pPr>
      <w:r w:rsidRPr="00C31AB4">
        <w:t>If your membership is cancelled</w:t>
      </w:r>
      <w:r w:rsidR="00927600">
        <w:t>,</w:t>
      </w:r>
      <w:r w:rsidRPr="00C31AB4">
        <w:t xml:space="preserve"> you agree to return </w:t>
      </w:r>
      <w:r w:rsidR="002672E0" w:rsidRPr="00C31AB4">
        <w:t xml:space="preserve">immediately </w:t>
      </w:r>
      <w:r w:rsidRPr="00C31AB4">
        <w:t xml:space="preserve">anything in your possession that belongs to us and to </w:t>
      </w:r>
      <w:r w:rsidR="00E77BBA">
        <w:t>re</w:t>
      </w:r>
      <w:r w:rsidRPr="00C31AB4">
        <w:t xml:space="preserve">pay any </w:t>
      </w:r>
      <w:r w:rsidR="00E77BBA">
        <w:t>money</w:t>
      </w:r>
      <w:r w:rsidR="00E77BBA" w:rsidRPr="00C31AB4">
        <w:t xml:space="preserve"> </w:t>
      </w:r>
      <w:r w:rsidRPr="00C31AB4">
        <w:t>owed to the IFoA.</w:t>
      </w:r>
    </w:p>
    <w:p w14:paraId="125CBC35" w14:textId="34423763" w:rsidR="006114F7" w:rsidRPr="00C31AB4" w:rsidRDefault="006114F7" w:rsidP="006114F7">
      <w:pPr>
        <w:pStyle w:val="Level2Number"/>
      </w:pPr>
      <w:r w:rsidRPr="00C31AB4">
        <w:t xml:space="preserve">You remain subject to the </w:t>
      </w:r>
      <w:proofErr w:type="spellStart"/>
      <w:r w:rsidRPr="00C31AB4">
        <w:t>IFoA's</w:t>
      </w:r>
      <w:proofErr w:type="spellEnd"/>
      <w:r w:rsidRPr="00C31AB4">
        <w:t xml:space="preserve"> Disciplinary Scheme in relation to any allegation of misconduct </w:t>
      </w:r>
      <w:r w:rsidR="002672E0">
        <w:t xml:space="preserve">that may have been </w:t>
      </w:r>
      <w:r w:rsidRPr="00C31AB4">
        <w:t xml:space="preserve">referred </w:t>
      </w:r>
      <w:r w:rsidR="009C3C37">
        <w:t>before</w:t>
      </w:r>
      <w:r w:rsidRPr="00C31AB4">
        <w:t xml:space="preserve"> the termination </w:t>
      </w:r>
      <w:r w:rsidR="00DC1D5C">
        <w:t xml:space="preserve">or expiry </w:t>
      </w:r>
      <w:r w:rsidRPr="00C31AB4">
        <w:t>of your membership.</w:t>
      </w:r>
    </w:p>
    <w:p w14:paraId="0AACEEEF" w14:textId="77777777" w:rsidR="00A477CE" w:rsidRPr="00C31AB4" w:rsidRDefault="002705DC" w:rsidP="00A127D3">
      <w:pPr>
        <w:pStyle w:val="Level1Heading"/>
      </w:pPr>
      <w:bookmarkStart w:id="15" w:name="_Toc66361015"/>
      <w:r w:rsidRPr="00C31AB4">
        <w:t>Reinstat</w:t>
      </w:r>
      <w:r w:rsidR="00A477CE" w:rsidRPr="00C31AB4">
        <w:t xml:space="preserve">ing your </w:t>
      </w:r>
      <w:r w:rsidRPr="00C31AB4">
        <w:t>membership</w:t>
      </w:r>
      <w:bookmarkEnd w:id="15"/>
      <w:r w:rsidRPr="00C31AB4">
        <w:t xml:space="preserve"> </w:t>
      </w:r>
    </w:p>
    <w:p w14:paraId="27570AB6" w14:textId="44B42A70" w:rsidR="006B1429" w:rsidRPr="00C31AB4" w:rsidRDefault="002705DC" w:rsidP="00D34B40">
      <w:pPr>
        <w:pStyle w:val="Level2Number"/>
      </w:pPr>
      <w:r w:rsidRPr="00C31AB4">
        <w:t xml:space="preserve">If your membership is cancelled because </w:t>
      </w:r>
      <w:r w:rsidR="00E77BBA">
        <w:t>you did not pay</w:t>
      </w:r>
      <w:r w:rsidRPr="00C31AB4">
        <w:t xml:space="preserve"> the Subscription Fee</w:t>
      </w:r>
      <w:r w:rsidR="00CA150F" w:rsidRPr="00C31AB4">
        <w:t>,</w:t>
      </w:r>
      <w:r w:rsidRPr="00C31AB4">
        <w:t xml:space="preserve"> or because you </w:t>
      </w:r>
      <w:r w:rsidR="00E77BBA">
        <w:t xml:space="preserve">took </w:t>
      </w:r>
      <w:r w:rsidRPr="00C31AB4">
        <w:t xml:space="preserve">steps to cancel your membership, you may apply to have your membership </w:t>
      </w:r>
      <w:r w:rsidRPr="00C31AB4">
        <w:lastRenderedPageBreak/>
        <w:t xml:space="preserve">reinstated. </w:t>
      </w:r>
      <w:r w:rsidR="00C506C8">
        <w:t>Information about reinstating your membership</w:t>
      </w:r>
      <w:r w:rsidRPr="00C31AB4">
        <w:t xml:space="preserve"> can be found on the IFoA website</w:t>
      </w:r>
      <w:r w:rsidR="006B1429" w:rsidRPr="00C31AB4">
        <w:t xml:space="preserve"> at </w:t>
      </w:r>
      <w:r w:rsidR="00FF2985" w:rsidRPr="00512E1C">
        <w:t>https://</w:t>
      </w:r>
      <w:hyperlink r:id="rId21" w:history="1">
        <w:r w:rsidR="00FF2985" w:rsidRPr="00FF2985">
          <w:rPr>
            <w:rStyle w:val="Hyperlink"/>
          </w:rPr>
          <w:t>www.actuaries.org.uk/membership/reinstate-your-membership</w:t>
        </w:r>
      </w:hyperlink>
      <w:r w:rsidR="006B1429" w:rsidRPr="00C31AB4">
        <w:t>.</w:t>
      </w:r>
    </w:p>
    <w:p w14:paraId="06998264" w14:textId="570F0365" w:rsidR="00CA150F" w:rsidRDefault="006B1429" w:rsidP="00194ED5">
      <w:pPr>
        <w:pStyle w:val="Level2Number"/>
      </w:pPr>
      <w:r w:rsidRPr="00C31AB4">
        <w:t>If your membership is reinstate</w:t>
      </w:r>
      <w:r w:rsidR="008F40A4">
        <w:t>d</w:t>
      </w:r>
      <w:r w:rsidR="00927600">
        <w:t>,</w:t>
      </w:r>
      <w:r w:rsidR="008F40A4">
        <w:t xml:space="preserve"> we will issue you with a new</w:t>
      </w:r>
      <w:r w:rsidR="007F2599">
        <w:t xml:space="preserve"> contract</w:t>
      </w:r>
      <w:r w:rsidR="00194ED5">
        <w:t>.</w:t>
      </w:r>
    </w:p>
    <w:p w14:paraId="10C3E060" w14:textId="77777777" w:rsidR="00755EB3" w:rsidRDefault="00755EB3" w:rsidP="004A7E65">
      <w:pPr>
        <w:pStyle w:val="Level1Heading"/>
      </w:pPr>
      <w:bookmarkStart w:id="16" w:name="_Toc66361016"/>
      <w:bookmarkStart w:id="17" w:name="_Hlk140134916"/>
      <w:r>
        <w:t xml:space="preserve">Non-compliance with PPD Requirements as an </w:t>
      </w:r>
      <w:r w:rsidR="00BB5CDC">
        <w:t>A</w:t>
      </w:r>
      <w:r>
        <w:t>ssociate Member</w:t>
      </w:r>
      <w:bookmarkEnd w:id="16"/>
    </w:p>
    <w:p w14:paraId="458376CD" w14:textId="63199410" w:rsidR="00755EB3" w:rsidRPr="00C31AB4" w:rsidRDefault="00C43AFA" w:rsidP="007F2599">
      <w:pPr>
        <w:pStyle w:val="Level2Number"/>
        <w:numPr>
          <w:ilvl w:val="0"/>
          <w:numId w:val="0"/>
        </w:numPr>
        <w:ind w:left="720"/>
      </w:pPr>
      <w:r>
        <w:t xml:space="preserve">If you are an </w:t>
      </w:r>
      <w:r w:rsidR="00BB5CDC">
        <w:t>A</w:t>
      </w:r>
      <w:r>
        <w:t xml:space="preserve">ssociate Member </w:t>
      </w:r>
      <w:r w:rsidR="00FD5B7D">
        <w:t>and have</w:t>
      </w:r>
      <w:r w:rsidR="004A7E65">
        <w:t xml:space="preserve"> failed to meet your annual P</w:t>
      </w:r>
      <w:r w:rsidR="00043DB0">
        <w:t>PD R</w:t>
      </w:r>
      <w:r w:rsidR="003031BB">
        <w:t>equirements (as set out in</w:t>
      </w:r>
      <w:r w:rsidR="004A7E65">
        <w:t xml:space="preserve"> Part 3 of the Agreement) 12 months after your initial PPD compliance deadline, you will </w:t>
      </w:r>
      <w:r w:rsidR="008370A8">
        <w:t xml:space="preserve">not </w:t>
      </w:r>
      <w:r w:rsidR="004A7E65">
        <w:t xml:space="preserve">be able to book on to further </w:t>
      </w:r>
      <w:r w:rsidR="00A0453C">
        <w:t>assessment</w:t>
      </w:r>
      <w:r w:rsidR="00663269">
        <w:t>s</w:t>
      </w:r>
      <w:r w:rsidR="004A7E65">
        <w:t xml:space="preserve"> and will be categorised as “not actively pursuing further IFoA qualification”.</w:t>
      </w:r>
      <w:r w:rsidR="00507A95">
        <w:t xml:space="preserve">  Associate Members may request an exemption be applied to their PPD </w:t>
      </w:r>
      <w:r w:rsidR="00860EE0">
        <w:t>R</w:t>
      </w:r>
      <w:r w:rsidR="00507A95">
        <w:t>equirements should they not wish to continue study to Fellow</w:t>
      </w:r>
      <w:r w:rsidR="00BB012A">
        <w:t>ship</w:t>
      </w:r>
      <w:r w:rsidR="00507A95">
        <w:t>.</w:t>
      </w:r>
    </w:p>
    <w:p w14:paraId="5F716B97" w14:textId="77777777" w:rsidR="00D3128A" w:rsidRPr="000D18B9" w:rsidRDefault="00D3128A" w:rsidP="00D3128A">
      <w:pPr>
        <w:pStyle w:val="Level1Heading"/>
      </w:pPr>
      <w:bookmarkStart w:id="18" w:name="_Toc66361017"/>
      <w:bookmarkEnd w:id="17"/>
      <w:r w:rsidRPr="000D18B9">
        <w:t>Our liability to you</w:t>
      </w:r>
      <w:bookmarkEnd w:id="18"/>
    </w:p>
    <w:p w14:paraId="1D3966E2" w14:textId="77777777" w:rsidR="00D3128A" w:rsidRPr="000D18B9" w:rsidRDefault="00D3128A" w:rsidP="00D3128A">
      <w:pPr>
        <w:pStyle w:val="Level2Number"/>
      </w:pPr>
      <w:r w:rsidRPr="000D18B9">
        <w:t>We are responsible to you for foreseeable loss and damage caused by us. If we fail to comply with these terms, and it was within our reasonabl</w:t>
      </w:r>
      <w:r w:rsidR="00F6306D" w:rsidRPr="000D18B9">
        <w:t>e</w:t>
      </w:r>
      <w:r w:rsidRPr="000D18B9">
        <w:t xml:space="preserve"> control to </w:t>
      </w:r>
      <w:r w:rsidR="00FD5B7D">
        <w:t>have done so</w:t>
      </w:r>
      <w:r w:rsidRPr="000D18B9">
        <w:t>, we are responsible for loss or damage you suffer that is a foreseeable result of our breaking thi</w:t>
      </w:r>
      <w:r w:rsidR="007F2599">
        <w:t>s contract</w:t>
      </w:r>
      <w:r w:rsidRPr="000D18B9">
        <w:t xml:space="preserve"> or our failing to use reasonable care and skill, but we are not responsible for any loss or damage that is not foreseeable. Loss or damage is foreseeable </w:t>
      </w:r>
      <w:r w:rsidR="00815DD4" w:rsidRPr="000D18B9">
        <w:t xml:space="preserve">either </w:t>
      </w:r>
      <w:r w:rsidRPr="000D18B9">
        <w:t>if it is obvious that it will happen</w:t>
      </w:r>
      <w:r w:rsidR="007F2599">
        <w:t xml:space="preserve"> or if, at the time the contract </w:t>
      </w:r>
      <w:r w:rsidRPr="000D18B9">
        <w:t>was made, both we and you knew it might happe</w:t>
      </w:r>
      <w:r w:rsidR="009249EE" w:rsidRPr="000D18B9">
        <w:t>n</w:t>
      </w:r>
      <w:r w:rsidRPr="000D18B9">
        <w:t>.</w:t>
      </w:r>
    </w:p>
    <w:p w14:paraId="3E2CBC93" w14:textId="77777777" w:rsidR="00D3128A" w:rsidRPr="000D18B9" w:rsidRDefault="00D3128A" w:rsidP="00D3128A">
      <w:pPr>
        <w:pStyle w:val="Level2Number"/>
      </w:pPr>
      <w:r w:rsidRPr="000D18B9">
        <w:t>We do not exclude or limit in any way our liability to you where it would be unlawful to do so. This includes liability for death or personal injury caused by our negligence or the negligence of our employees, agents or subcontractors; for fraud or fraudulent misrepresentation; or for breach of your legal rights.</w:t>
      </w:r>
    </w:p>
    <w:p w14:paraId="554B3063" w14:textId="10ED0032" w:rsidR="002705DC" w:rsidRPr="000D18B9" w:rsidRDefault="00945FE7" w:rsidP="00D3128A">
      <w:pPr>
        <w:pStyle w:val="Level2Number"/>
      </w:pPr>
      <w:r>
        <w:t xml:space="preserve">If for any reason we cannot comply with these terms due to </w:t>
      </w:r>
      <w:r w:rsidR="00D3128A" w:rsidRPr="000D18B9">
        <w:t xml:space="preserve">an event outside our reasonable control, </w:t>
      </w:r>
      <w:r>
        <w:t>our obliga</w:t>
      </w:r>
      <w:r w:rsidR="007F2599">
        <w:t>tions to you under this contract</w:t>
      </w:r>
      <w:r>
        <w:t xml:space="preserve"> </w:t>
      </w:r>
      <w:r w:rsidR="00D3128A" w:rsidRPr="000D18B9">
        <w:t xml:space="preserve">may </w:t>
      </w:r>
      <w:r>
        <w:t xml:space="preserve">be </w:t>
      </w:r>
      <w:r w:rsidR="002705DC" w:rsidRPr="000D18B9">
        <w:t>suspend</w:t>
      </w:r>
      <w:r>
        <w:t>ed but we will take reasonable steps to try and overcome the event or circumstances and comply with</w:t>
      </w:r>
      <w:r w:rsidR="002705DC" w:rsidRPr="000D18B9">
        <w:t xml:space="preserve"> our obligations</w:t>
      </w:r>
      <w:r>
        <w:t xml:space="preserve"> to you as far as possible.</w:t>
      </w:r>
      <w:r w:rsidR="002705DC" w:rsidRPr="000D18B9">
        <w:t xml:space="preserve"> </w:t>
      </w:r>
    </w:p>
    <w:p w14:paraId="408C2FC4" w14:textId="77777777" w:rsidR="002705DC" w:rsidRPr="000D18B9" w:rsidRDefault="002705DC" w:rsidP="00C079BE">
      <w:pPr>
        <w:pStyle w:val="Level1Heading"/>
      </w:pPr>
      <w:bookmarkStart w:id="19" w:name="_Toc66361018"/>
      <w:r w:rsidRPr="000D18B9">
        <w:t xml:space="preserve">Sharing of </w:t>
      </w:r>
      <w:r w:rsidR="00D34B40">
        <w:t>i</w:t>
      </w:r>
      <w:r w:rsidRPr="000D18B9">
        <w:t xml:space="preserve">nformation and </w:t>
      </w:r>
      <w:r w:rsidR="00854271">
        <w:t>d</w:t>
      </w:r>
      <w:r w:rsidR="00854271" w:rsidRPr="000D18B9">
        <w:t xml:space="preserve">ata </w:t>
      </w:r>
      <w:r w:rsidR="00854271">
        <w:t>p</w:t>
      </w:r>
      <w:r w:rsidR="00854271" w:rsidRPr="000D18B9">
        <w:t>rotection</w:t>
      </w:r>
      <w:bookmarkEnd w:id="19"/>
    </w:p>
    <w:p w14:paraId="5D1137F6" w14:textId="77777777" w:rsidR="00D64EA6" w:rsidRPr="000D18B9" w:rsidRDefault="00D64EA6" w:rsidP="0088640E">
      <w:pPr>
        <w:pStyle w:val="Level2Number"/>
        <w:numPr>
          <w:ilvl w:val="0"/>
          <w:numId w:val="0"/>
        </w:numPr>
        <w:ind w:left="720"/>
      </w:pPr>
      <w:r w:rsidRPr="000D18B9">
        <w:t xml:space="preserve">Our privacy </w:t>
      </w:r>
      <w:r w:rsidR="00A350EC">
        <w:t>policy</w:t>
      </w:r>
      <w:r w:rsidR="00A350EC" w:rsidRPr="000D18B9">
        <w:t xml:space="preserve"> </w:t>
      </w:r>
      <w:r w:rsidRPr="000D18B9">
        <w:t xml:space="preserve">explains how your personal data will be used and your rights. You can view it at </w:t>
      </w:r>
      <w:hyperlink r:id="rId22" w:history="1">
        <w:r w:rsidR="009E40D9" w:rsidRPr="00693EE4">
          <w:rPr>
            <w:rStyle w:val="Hyperlink"/>
          </w:rPr>
          <w:t>https://www.actuaries.org.uk/privacy-policy</w:t>
        </w:r>
      </w:hyperlink>
      <w:r w:rsidR="009E40D9">
        <w:t xml:space="preserve"> .</w:t>
      </w:r>
    </w:p>
    <w:p w14:paraId="789CB653" w14:textId="77777777" w:rsidR="002705DC" w:rsidRPr="009A4E96" w:rsidRDefault="002705DC" w:rsidP="00C079BE">
      <w:pPr>
        <w:pStyle w:val="Level1Heading"/>
      </w:pPr>
      <w:bookmarkStart w:id="20" w:name="_Toc66361019"/>
      <w:r w:rsidRPr="009A4E96">
        <w:lastRenderedPageBreak/>
        <w:t>Correspondence between us</w:t>
      </w:r>
      <w:bookmarkEnd w:id="20"/>
    </w:p>
    <w:p w14:paraId="2F0B85D0" w14:textId="77777777" w:rsidR="002705DC" w:rsidRPr="009A4E96" w:rsidRDefault="002705DC" w:rsidP="00C079BE">
      <w:pPr>
        <w:pStyle w:val="Level2Number"/>
      </w:pPr>
      <w:r w:rsidRPr="009A4E96">
        <w:t xml:space="preserve">You must ensure that </w:t>
      </w:r>
      <w:r w:rsidR="00C079BE" w:rsidRPr="009A4E96">
        <w:t>we have</w:t>
      </w:r>
      <w:r w:rsidRPr="009A4E96">
        <w:t xml:space="preserve"> up to date information on your curren</w:t>
      </w:r>
      <w:r w:rsidR="00C048A7" w:rsidRPr="009A4E96">
        <w:t xml:space="preserve">t email </w:t>
      </w:r>
      <w:r w:rsidRPr="009A4E96">
        <w:t xml:space="preserve">address. Unless you tell us otherwise, your </w:t>
      </w:r>
      <w:r w:rsidR="00C048A7" w:rsidRPr="009A4E96">
        <w:t>email</w:t>
      </w:r>
      <w:r w:rsidRPr="009A4E96">
        <w:t xml:space="preserve"> address will be the address we use for all correspondence with you.</w:t>
      </w:r>
    </w:p>
    <w:p w14:paraId="6819598C" w14:textId="6C0E5F12" w:rsidR="00C079BE" w:rsidRPr="009A4E96" w:rsidRDefault="002705DC" w:rsidP="006E4636">
      <w:pPr>
        <w:pStyle w:val="Level2Number"/>
      </w:pPr>
      <w:r w:rsidRPr="009A4E96">
        <w:t>If you wish to contact the Member</w:t>
      </w:r>
      <w:r w:rsidR="00D07EDC">
        <w:t xml:space="preserve"> Services</w:t>
      </w:r>
      <w:r w:rsidRPr="009A4E96">
        <w:t xml:space="preserve">, please email </w:t>
      </w:r>
      <w:hyperlink r:id="rId23" w:history="1">
        <w:r w:rsidR="00D07EDC" w:rsidRPr="00D07EDC">
          <w:rPr>
            <w:rStyle w:val="Hyperlink"/>
          </w:rPr>
          <w:t>memberservices</w:t>
        </w:r>
        <w:r w:rsidR="00D07EDC" w:rsidRPr="002B1291">
          <w:rPr>
            <w:rStyle w:val="Hyperlink"/>
          </w:rPr>
          <w:t>@actuaries.org.uk</w:t>
        </w:r>
      </w:hyperlink>
      <w:r w:rsidR="003031BB">
        <w:t xml:space="preserve"> </w:t>
      </w:r>
      <w:r w:rsidRPr="009A4E96">
        <w:t xml:space="preserve">. </w:t>
      </w:r>
    </w:p>
    <w:p w14:paraId="57E9CE27" w14:textId="7422D5BE" w:rsidR="002705DC" w:rsidRPr="009A4E96" w:rsidRDefault="002705DC" w:rsidP="006E4636">
      <w:pPr>
        <w:pStyle w:val="Level2Number"/>
      </w:pPr>
      <w:r w:rsidRPr="009A4E96">
        <w:t xml:space="preserve">The </w:t>
      </w:r>
      <w:proofErr w:type="spellStart"/>
      <w:r w:rsidRPr="009A4E96">
        <w:t>IFoA’s</w:t>
      </w:r>
      <w:proofErr w:type="spellEnd"/>
      <w:r w:rsidRPr="009A4E96">
        <w:t xml:space="preserve"> registered office address is </w:t>
      </w:r>
      <w:r w:rsidR="009500EC">
        <w:t>1-3 Staple Inn Hall,</w:t>
      </w:r>
      <w:r w:rsidRPr="009A4E96">
        <w:t xml:space="preserve"> High Holborn, London WC1V 7</w:t>
      </w:r>
      <w:r w:rsidR="009500EC">
        <w:t xml:space="preserve">QJ </w:t>
      </w:r>
    </w:p>
    <w:p w14:paraId="3F968C21" w14:textId="77777777" w:rsidR="002705DC" w:rsidRPr="009A4E96" w:rsidRDefault="002705DC" w:rsidP="00D3128A">
      <w:pPr>
        <w:pStyle w:val="Level1Heading"/>
      </w:pPr>
      <w:bookmarkStart w:id="21" w:name="_Toc66361020"/>
      <w:r w:rsidRPr="009A4E96">
        <w:t>Complaints</w:t>
      </w:r>
      <w:bookmarkEnd w:id="21"/>
    </w:p>
    <w:p w14:paraId="1A0D906F" w14:textId="4ECCE8B9" w:rsidR="002705DC" w:rsidRPr="009A4E96" w:rsidRDefault="002705DC" w:rsidP="00C13E54">
      <w:pPr>
        <w:pStyle w:val="Level2Number"/>
        <w:numPr>
          <w:ilvl w:val="0"/>
          <w:numId w:val="0"/>
        </w:numPr>
        <w:ind w:left="720"/>
      </w:pPr>
      <w:r w:rsidRPr="009A4E96">
        <w:t xml:space="preserve">The </w:t>
      </w:r>
      <w:proofErr w:type="spellStart"/>
      <w:r w:rsidRPr="009A4E96">
        <w:t>IFoA’s</w:t>
      </w:r>
      <w:proofErr w:type="spellEnd"/>
      <w:r w:rsidRPr="009A4E96">
        <w:t xml:space="preserve"> complaints handling </w:t>
      </w:r>
      <w:r w:rsidR="006A2DED">
        <w:t xml:space="preserve">policy and </w:t>
      </w:r>
      <w:r w:rsidRPr="009A4E96">
        <w:t>procedure</w:t>
      </w:r>
      <w:r w:rsidR="006A2DED">
        <w:t>s</w:t>
      </w:r>
      <w:r w:rsidRPr="009A4E96">
        <w:t xml:space="preserve"> explain what to do if you </w:t>
      </w:r>
      <w:r w:rsidR="00F45388">
        <w:t xml:space="preserve">have </w:t>
      </w:r>
      <w:r w:rsidRPr="009A4E96">
        <w:t>a complaint about us or our services</w:t>
      </w:r>
      <w:r w:rsidR="00586462">
        <w:t xml:space="preserve">. You can </w:t>
      </w:r>
      <w:r w:rsidR="00D3128A" w:rsidRPr="009A4E96">
        <w:t xml:space="preserve">view </w:t>
      </w:r>
      <w:r w:rsidR="006A2DED">
        <w:t>these</w:t>
      </w:r>
      <w:r w:rsidR="00586462">
        <w:t xml:space="preserve"> </w:t>
      </w:r>
      <w:r w:rsidR="00D3128A" w:rsidRPr="009A4E96">
        <w:t>at</w:t>
      </w:r>
      <w:r w:rsidRPr="009A4E96">
        <w:t xml:space="preserve"> </w:t>
      </w:r>
      <w:r w:rsidR="005B6A7F" w:rsidRPr="00512E1C">
        <w:t>https</w:t>
      </w:r>
      <w:hyperlink r:id="rId24" w:history="1">
        <w:r w:rsidR="005B6A7F" w:rsidRPr="005B6A7F">
          <w:rPr>
            <w:rStyle w:val="Hyperlink"/>
          </w:rPr>
          <w:t>://www.actuaries.org.uk/about-us/choosing-right-avenue-your-complaint</w:t>
        </w:r>
      </w:hyperlink>
      <w:r w:rsidR="00B65BA0">
        <w:t xml:space="preserve"> </w:t>
      </w:r>
      <w:r w:rsidRPr="009A4E96">
        <w:t>.</w:t>
      </w:r>
    </w:p>
    <w:p w14:paraId="38C06BA0" w14:textId="77777777" w:rsidR="006C49F3" w:rsidRPr="00D439DA" w:rsidRDefault="006C49F3" w:rsidP="00483330">
      <w:pPr>
        <w:pStyle w:val="Level1Heading"/>
      </w:pPr>
      <w:bookmarkStart w:id="22" w:name="_Toc66361021"/>
      <w:r w:rsidRPr="00D439DA">
        <w:t>Other important terms</w:t>
      </w:r>
      <w:bookmarkEnd w:id="22"/>
    </w:p>
    <w:p w14:paraId="48EDB6B6" w14:textId="77777777" w:rsidR="006C49F3" w:rsidRPr="00D439DA" w:rsidRDefault="006C49F3" w:rsidP="00EF6794">
      <w:pPr>
        <w:pStyle w:val="Level2Heading"/>
      </w:pPr>
      <w:r w:rsidRPr="00D439DA">
        <w:t>Transfer</w:t>
      </w:r>
    </w:p>
    <w:p w14:paraId="628738EF" w14:textId="3A3DCA3A" w:rsidR="006C49F3" w:rsidRPr="00D439DA" w:rsidRDefault="006C49F3" w:rsidP="0088640E">
      <w:pPr>
        <w:pStyle w:val="Level3Number"/>
        <w:numPr>
          <w:ilvl w:val="0"/>
          <w:numId w:val="0"/>
        </w:numPr>
        <w:ind w:left="1728"/>
      </w:pPr>
      <w:r w:rsidRPr="00D439DA">
        <w:t xml:space="preserve">Neither </w:t>
      </w:r>
      <w:r w:rsidR="00295F9B">
        <w:t xml:space="preserve">you </w:t>
      </w:r>
      <w:r w:rsidR="007F0D2A">
        <w:t>n</w:t>
      </w:r>
      <w:r w:rsidR="00295F9B">
        <w:t>or the IFoA</w:t>
      </w:r>
      <w:r w:rsidRPr="00D439DA">
        <w:t xml:space="preserve"> may transfer our rights or obl</w:t>
      </w:r>
      <w:r w:rsidR="004627F6">
        <w:t>igat</w:t>
      </w:r>
      <w:r w:rsidR="007F2599">
        <w:t xml:space="preserve">ions under this </w:t>
      </w:r>
      <w:r w:rsidR="00E70BA1">
        <w:t>Agreement</w:t>
      </w:r>
      <w:r w:rsidR="007F2599">
        <w:t xml:space="preserve"> </w:t>
      </w:r>
      <w:r w:rsidRPr="00D439DA">
        <w:t>to anyone else.</w:t>
      </w:r>
    </w:p>
    <w:p w14:paraId="78A01A56" w14:textId="77777777" w:rsidR="006C49F3" w:rsidRPr="00D439DA" w:rsidRDefault="006C49F3" w:rsidP="00EF6794">
      <w:pPr>
        <w:pStyle w:val="Level2Heading"/>
      </w:pPr>
      <w:r w:rsidRPr="00D439DA">
        <w:t>Third party rights</w:t>
      </w:r>
    </w:p>
    <w:p w14:paraId="311F5C90" w14:textId="77777777" w:rsidR="006C49F3" w:rsidRPr="00D439DA" w:rsidRDefault="006C49F3" w:rsidP="0088640E">
      <w:pPr>
        <w:pStyle w:val="Level3Number"/>
        <w:numPr>
          <w:ilvl w:val="0"/>
          <w:numId w:val="0"/>
        </w:numPr>
        <w:ind w:left="1728"/>
      </w:pPr>
      <w:r w:rsidRPr="00D439DA">
        <w:t>Nobody else ha</w:t>
      </w:r>
      <w:r w:rsidR="007F2599">
        <w:t xml:space="preserve">s any rights under this </w:t>
      </w:r>
      <w:r w:rsidR="00E70BA1">
        <w:t>Agreement</w:t>
      </w:r>
      <w:r w:rsidR="007F2599">
        <w:t xml:space="preserve">. This </w:t>
      </w:r>
      <w:r w:rsidR="00E70BA1">
        <w:t>Agreement</w:t>
      </w:r>
      <w:r w:rsidRPr="00D439DA">
        <w:t xml:space="preserve"> is between you and </w:t>
      </w:r>
      <w:r w:rsidR="00D2422D">
        <w:t>the IFoA</w:t>
      </w:r>
      <w:r w:rsidRPr="00D439DA">
        <w:t xml:space="preserve">. No other person shall have any rights to enforce any of its terms. </w:t>
      </w:r>
    </w:p>
    <w:p w14:paraId="1B2EDBF4" w14:textId="77777777" w:rsidR="006C49F3" w:rsidRPr="00D439DA" w:rsidRDefault="006C49F3" w:rsidP="00EF6794">
      <w:pPr>
        <w:pStyle w:val="Level2Heading"/>
      </w:pPr>
      <w:r w:rsidRPr="00D439DA">
        <w:t>Severance</w:t>
      </w:r>
    </w:p>
    <w:p w14:paraId="6FB8D8BC" w14:textId="77777777" w:rsidR="006C49F3" w:rsidRPr="00D439DA" w:rsidRDefault="006C49F3" w:rsidP="0088640E">
      <w:pPr>
        <w:pStyle w:val="Level3Number"/>
        <w:numPr>
          <w:ilvl w:val="0"/>
          <w:numId w:val="0"/>
        </w:numPr>
        <w:ind w:left="1728"/>
      </w:pPr>
      <w:r w:rsidRPr="00D439DA">
        <w:t>If a c</w:t>
      </w:r>
      <w:r w:rsidR="004627F6">
        <w:t xml:space="preserve">ourt finds part of </w:t>
      </w:r>
      <w:r w:rsidR="007F2599">
        <w:t xml:space="preserve">this </w:t>
      </w:r>
      <w:r w:rsidR="00E70BA1">
        <w:t>Agreement</w:t>
      </w:r>
      <w:r w:rsidRPr="00D439DA">
        <w:t xml:space="preserve"> illegal, the rest will continue in force. Each of the paragraphs of these terms operates separately. If any court or relevant authority decides that any of them are unlawful, the remaining paragraphs will remain in full force and effect.</w:t>
      </w:r>
    </w:p>
    <w:p w14:paraId="215F8DDF" w14:textId="77777777" w:rsidR="00483330" w:rsidRPr="00D439DA" w:rsidRDefault="00483330" w:rsidP="00EF6794">
      <w:pPr>
        <w:pStyle w:val="Level2Heading"/>
      </w:pPr>
      <w:r w:rsidRPr="00D439DA">
        <w:lastRenderedPageBreak/>
        <w:t xml:space="preserve">No waiver </w:t>
      </w:r>
    </w:p>
    <w:p w14:paraId="69D27B4D" w14:textId="2608D979" w:rsidR="006C49F3" w:rsidRPr="00D439DA" w:rsidRDefault="006C49F3" w:rsidP="0088640E">
      <w:pPr>
        <w:pStyle w:val="Level3Number"/>
        <w:numPr>
          <w:ilvl w:val="0"/>
          <w:numId w:val="0"/>
        </w:numPr>
        <w:ind w:left="1728"/>
      </w:pPr>
      <w:r w:rsidRPr="00D439DA">
        <w:t xml:space="preserve">Even if we </w:t>
      </w:r>
      <w:r w:rsidR="007F2599">
        <w:t xml:space="preserve">delay in enforcing this </w:t>
      </w:r>
      <w:r w:rsidR="00E70BA1">
        <w:t>Agreement</w:t>
      </w:r>
      <w:r w:rsidRPr="00D439DA">
        <w:t>, we can still enforce it later. If we do not insist immediately that you do anything you are required to do under these terms, or if we delay in taking steps against you in respec</w:t>
      </w:r>
      <w:r w:rsidR="004627F6">
        <w:t>t of your breaking thi</w:t>
      </w:r>
      <w:r w:rsidR="007F2599">
        <w:t xml:space="preserve">s </w:t>
      </w:r>
      <w:r w:rsidR="00E70BA1">
        <w:t>Agreement</w:t>
      </w:r>
      <w:r w:rsidRPr="00D439DA">
        <w:t xml:space="preserve">, that will not mean that you do not have to do those things and it will not prevent us taking steps against you at a later date. For example, if you miss a payment and we do not chase </w:t>
      </w:r>
      <w:r w:rsidR="005B6A7F" w:rsidRPr="00D439DA">
        <w:t>you,</w:t>
      </w:r>
      <w:r w:rsidRPr="00D439DA">
        <w:t xml:space="preserve"> but we continue to provide the products</w:t>
      </w:r>
      <w:r w:rsidR="00327F43">
        <w:t>/services</w:t>
      </w:r>
      <w:r w:rsidRPr="00D439DA">
        <w:t>, we can still require you to make the payment at a later date.</w:t>
      </w:r>
    </w:p>
    <w:p w14:paraId="4AD12A44" w14:textId="77777777" w:rsidR="00483330" w:rsidRPr="00D439DA" w:rsidRDefault="00483330" w:rsidP="00EF6794">
      <w:pPr>
        <w:pStyle w:val="Level2Heading"/>
      </w:pPr>
      <w:r w:rsidRPr="00D439DA">
        <w:t>Governing law</w:t>
      </w:r>
    </w:p>
    <w:p w14:paraId="554F3EC1" w14:textId="77777777" w:rsidR="006C49F3" w:rsidRDefault="006C49F3" w:rsidP="0088640E">
      <w:pPr>
        <w:pStyle w:val="Level3Number"/>
        <w:numPr>
          <w:ilvl w:val="0"/>
          <w:numId w:val="0"/>
        </w:numPr>
        <w:ind w:left="1728"/>
      </w:pPr>
      <w:r w:rsidRPr="00D439DA">
        <w:t>The</w:t>
      </w:r>
      <w:r w:rsidR="00E70BA1">
        <w:t xml:space="preserve"> </w:t>
      </w:r>
      <w:r w:rsidR="002E2682">
        <w:t>Agreement is</w:t>
      </w:r>
      <w:r w:rsidRPr="00D439DA">
        <w:t xml:space="preserve"> governed by English law and you can bring legal proceedings in respect of the </w:t>
      </w:r>
      <w:r w:rsidR="00D439DA">
        <w:t>services covered</w:t>
      </w:r>
      <w:r w:rsidR="00D439DA" w:rsidRPr="000F740F">
        <w:t xml:space="preserve"> </w:t>
      </w:r>
      <w:r w:rsidRPr="00D439DA">
        <w:t xml:space="preserve">in the English courts. If you live in Scotland you can bring legal proceedings in respect of the </w:t>
      </w:r>
      <w:r w:rsidR="00D439DA">
        <w:t>services covered</w:t>
      </w:r>
      <w:r w:rsidR="00D439DA" w:rsidRPr="000F740F">
        <w:t xml:space="preserve"> </w:t>
      </w:r>
      <w:r w:rsidRPr="00D439DA">
        <w:t xml:space="preserve">in either the Scottish or the English courts. If you live in Northern Ireland you can bring legal proceedings in respect of the </w:t>
      </w:r>
      <w:r w:rsidR="00D439DA">
        <w:t>services covered</w:t>
      </w:r>
      <w:r w:rsidR="00D439DA" w:rsidRPr="000F740F">
        <w:t xml:space="preserve"> </w:t>
      </w:r>
      <w:r w:rsidRPr="00D439DA">
        <w:t>in either the Northern Irish or the English courts.</w:t>
      </w:r>
    </w:p>
    <w:p w14:paraId="5C2759F6" w14:textId="77777777" w:rsidR="001D0892" w:rsidRDefault="001D0892">
      <w:pPr>
        <w:spacing w:after="200" w:line="276" w:lineRule="auto"/>
      </w:pPr>
      <w:r>
        <w:br w:type="page"/>
      </w:r>
    </w:p>
    <w:p w14:paraId="4922ED48" w14:textId="77777777" w:rsidR="00074A21" w:rsidRDefault="00074A21" w:rsidP="002705DC"/>
    <w:tbl>
      <w:tblPr>
        <w:tblW w:w="102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3958"/>
        <w:gridCol w:w="6320"/>
      </w:tblGrid>
      <w:tr w:rsidR="00DA48D6" w:rsidRPr="00505F57" w14:paraId="674C0FF5" w14:textId="77777777" w:rsidTr="007A7D52">
        <w:trPr>
          <w:trHeight w:val="2144"/>
        </w:trPr>
        <w:tc>
          <w:tcPr>
            <w:tcW w:w="3958" w:type="dxa"/>
            <w:vAlign w:val="center"/>
          </w:tcPr>
          <w:p w14:paraId="5BF5CEE7" w14:textId="77777777" w:rsidR="00DA48D6" w:rsidRPr="00505F57" w:rsidRDefault="00DA48D6" w:rsidP="007A7D52">
            <w:pPr>
              <w:tabs>
                <w:tab w:val="left" w:pos="3720"/>
              </w:tabs>
              <w:jc w:val="center"/>
              <w:rPr>
                <w:sz w:val="28"/>
                <w:szCs w:val="28"/>
              </w:rPr>
            </w:pPr>
            <w:r>
              <w:rPr>
                <w:noProof/>
                <w:sz w:val="28"/>
                <w:szCs w:val="28"/>
                <w:lang w:eastAsia="en-GB"/>
              </w:rPr>
              <w:drawing>
                <wp:inline distT="0" distB="0" distL="0" distR="0" wp14:anchorId="2A2FC017" wp14:editId="04E90574">
                  <wp:extent cx="2162175" cy="971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971550"/>
                          </a:xfrm>
                          <a:prstGeom prst="rect">
                            <a:avLst/>
                          </a:prstGeom>
                          <a:noFill/>
                          <a:ln>
                            <a:noFill/>
                          </a:ln>
                        </pic:spPr>
                      </pic:pic>
                    </a:graphicData>
                  </a:graphic>
                </wp:inline>
              </w:drawing>
            </w:r>
          </w:p>
        </w:tc>
        <w:tc>
          <w:tcPr>
            <w:tcW w:w="6320" w:type="dxa"/>
            <w:vAlign w:val="center"/>
          </w:tcPr>
          <w:p w14:paraId="000F5567" w14:textId="77777777" w:rsidR="00DA48D6" w:rsidRPr="00DA494D" w:rsidRDefault="00DA48D6" w:rsidP="001D0892">
            <w:pPr>
              <w:spacing w:line="240" w:lineRule="auto"/>
              <w:outlineLvl w:val="0"/>
              <w:rPr>
                <w:rFonts w:cs="Arial"/>
                <w:sz w:val="40"/>
                <w:szCs w:val="40"/>
              </w:rPr>
            </w:pPr>
            <w:bookmarkStart w:id="23" w:name="_Toc66361022"/>
            <w:r>
              <w:rPr>
                <w:b/>
                <w:sz w:val="40"/>
                <w:szCs w:val="40"/>
              </w:rPr>
              <w:t xml:space="preserve">Part 3 – Terms and conditions </w:t>
            </w:r>
            <w:r w:rsidR="001D0892">
              <w:rPr>
                <w:b/>
                <w:sz w:val="40"/>
                <w:szCs w:val="40"/>
              </w:rPr>
              <w:t xml:space="preserve">relating to </w:t>
            </w:r>
            <w:r>
              <w:rPr>
                <w:b/>
                <w:sz w:val="40"/>
                <w:szCs w:val="40"/>
              </w:rPr>
              <w:t>IFoA qualifications</w:t>
            </w:r>
            <w:bookmarkEnd w:id="23"/>
          </w:p>
        </w:tc>
      </w:tr>
    </w:tbl>
    <w:p w14:paraId="6C0D050A" w14:textId="77777777" w:rsidR="00DA48D6" w:rsidRDefault="00DA48D6" w:rsidP="00DA48D6">
      <w:pPr>
        <w:rPr>
          <w:b/>
          <w:u w:val="single"/>
        </w:rPr>
      </w:pPr>
    </w:p>
    <w:p w14:paraId="4A8752B5" w14:textId="77777777" w:rsidR="00DA48D6" w:rsidRPr="00D64EA6" w:rsidRDefault="00DA48D6" w:rsidP="00DA48D6">
      <w:pPr>
        <w:pStyle w:val="IntroHeading"/>
      </w:pPr>
      <w:bookmarkStart w:id="24" w:name="_Toc66361023"/>
      <w:r w:rsidRPr="00231124">
        <w:t>TABLE OF CONTENTS</w:t>
      </w:r>
      <w:bookmarkEnd w:id="24"/>
    </w:p>
    <w:p w14:paraId="447CD02E" w14:textId="77777777" w:rsidR="007A7D52" w:rsidRDefault="007A7D52" w:rsidP="007A7D52">
      <w:pPr>
        <w:pStyle w:val="TOC1"/>
        <w:rPr>
          <w:rFonts w:eastAsiaTheme="minorEastAsia"/>
          <w:noProof/>
          <w:lang w:eastAsia="en-GB"/>
        </w:rPr>
      </w:pPr>
      <w:hyperlink w:anchor="_Toc66361024" w:history="1">
        <w:r w:rsidRPr="000F7080">
          <w:rPr>
            <w:rStyle w:val="Hyperlink"/>
            <w:noProof/>
          </w:rPr>
          <w:t>1</w:t>
        </w:r>
        <w:r>
          <w:rPr>
            <w:rFonts w:eastAsiaTheme="minorEastAsia"/>
            <w:noProof/>
            <w:lang w:eastAsia="en-GB"/>
          </w:rPr>
          <w:tab/>
        </w:r>
        <w:r w:rsidRPr="000F7080">
          <w:rPr>
            <w:rStyle w:val="Hyperlink"/>
            <w:noProof/>
          </w:rPr>
          <w:t>Definitions</w:t>
        </w:r>
        <w:r>
          <w:rPr>
            <w:noProof/>
            <w:webHidden/>
          </w:rPr>
          <w:tab/>
        </w:r>
        <w:r>
          <w:rPr>
            <w:noProof/>
            <w:webHidden/>
          </w:rPr>
          <w:fldChar w:fldCharType="begin"/>
        </w:r>
        <w:r>
          <w:rPr>
            <w:noProof/>
            <w:webHidden/>
          </w:rPr>
          <w:instrText xml:space="preserve"> PAGEREF _Toc66361024 \h </w:instrText>
        </w:r>
        <w:r>
          <w:rPr>
            <w:noProof/>
            <w:webHidden/>
          </w:rPr>
        </w:r>
        <w:r>
          <w:rPr>
            <w:noProof/>
            <w:webHidden/>
          </w:rPr>
          <w:fldChar w:fldCharType="separate"/>
        </w:r>
        <w:r w:rsidR="002B4638">
          <w:rPr>
            <w:noProof/>
            <w:webHidden/>
          </w:rPr>
          <w:t>14</w:t>
        </w:r>
        <w:r>
          <w:rPr>
            <w:noProof/>
            <w:webHidden/>
          </w:rPr>
          <w:fldChar w:fldCharType="end"/>
        </w:r>
      </w:hyperlink>
    </w:p>
    <w:p w14:paraId="034B5A2B" w14:textId="77777777" w:rsidR="007A7D52" w:rsidRDefault="007A7D52" w:rsidP="007A7D52">
      <w:pPr>
        <w:pStyle w:val="TOC1"/>
        <w:rPr>
          <w:rFonts w:eastAsiaTheme="minorEastAsia"/>
          <w:noProof/>
          <w:lang w:eastAsia="en-GB"/>
        </w:rPr>
      </w:pPr>
      <w:hyperlink w:anchor="_Toc66361025" w:history="1">
        <w:r w:rsidRPr="000F7080">
          <w:rPr>
            <w:rStyle w:val="Hyperlink"/>
            <w:noProof/>
          </w:rPr>
          <w:t>2</w:t>
        </w:r>
        <w:r>
          <w:rPr>
            <w:rFonts w:eastAsiaTheme="minorEastAsia"/>
            <w:noProof/>
            <w:lang w:eastAsia="en-GB"/>
          </w:rPr>
          <w:tab/>
        </w:r>
        <w:r w:rsidRPr="000F7080">
          <w:rPr>
            <w:rStyle w:val="Hyperlink"/>
            <w:noProof/>
          </w:rPr>
          <w:t>Interpretation</w:t>
        </w:r>
        <w:r>
          <w:rPr>
            <w:noProof/>
            <w:webHidden/>
          </w:rPr>
          <w:tab/>
        </w:r>
        <w:r>
          <w:rPr>
            <w:noProof/>
            <w:webHidden/>
          </w:rPr>
          <w:fldChar w:fldCharType="begin"/>
        </w:r>
        <w:r>
          <w:rPr>
            <w:noProof/>
            <w:webHidden/>
          </w:rPr>
          <w:instrText xml:space="preserve"> PAGEREF _Toc66361025 \h </w:instrText>
        </w:r>
        <w:r>
          <w:rPr>
            <w:noProof/>
            <w:webHidden/>
          </w:rPr>
        </w:r>
        <w:r>
          <w:rPr>
            <w:noProof/>
            <w:webHidden/>
          </w:rPr>
          <w:fldChar w:fldCharType="separate"/>
        </w:r>
        <w:r w:rsidR="002B4638">
          <w:rPr>
            <w:noProof/>
            <w:webHidden/>
          </w:rPr>
          <w:t>14</w:t>
        </w:r>
        <w:r>
          <w:rPr>
            <w:noProof/>
            <w:webHidden/>
          </w:rPr>
          <w:fldChar w:fldCharType="end"/>
        </w:r>
      </w:hyperlink>
    </w:p>
    <w:p w14:paraId="7CCED4D8" w14:textId="77777777" w:rsidR="007A7D52" w:rsidRDefault="007A7D52" w:rsidP="007A7D52">
      <w:pPr>
        <w:pStyle w:val="TOC1"/>
        <w:rPr>
          <w:rFonts w:eastAsiaTheme="minorEastAsia"/>
          <w:noProof/>
          <w:lang w:eastAsia="en-GB"/>
        </w:rPr>
      </w:pPr>
      <w:hyperlink w:anchor="_Toc66361026" w:history="1">
        <w:r w:rsidRPr="000F7080">
          <w:rPr>
            <w:rStyle w:val="Hyperlink"/>
            <w:noProof/>
          </w:rPr>
          <w:t>3</w:t>
        </w:r>
        <w:r>
          <w:rPr>
            <w:rFonts w:eastAsiaTheme="minorEastAsia"/>
            <w:noProof/>
            <w:lang w:eastAsia="en-GB"/>
          </w:rPr>
          <w:tab/>
        </w:r>
        <w:r w:rsidRPr="000F7080">
          <w:rPr>
            <w:rStyle w:val="Hyperlink"/>
            <w:noProof/>
          </w:rPr>
          <w:t>Our obligations to you</w:t>
        </w:r>
        <w:r>
          <w:rPr>
            <w:noProof/>
            <w:webHidden/>
          </w:rPr>
          <w:tab/>
        </w:r>
        <w:r>
          <w:rPr>
            <w:noProof/>
            <w:webHidden/>
          </w:rPr>
          <w:fldChar w:fldCharType="begin"/>
        </w:r>
        <w:r>
          <w:rPr>
            <w:noProof/>
            <w:webHidden/>
          </w:rPr>
          <w:instrText xml:space="preserve"> PAGEREF _Toc66361026 \h </w:instrText>
        </w:r>
        <w:r>
          <w:rPr>
            <w:noProof/>
            <w:webHidden/>
          </w:rPr>
        </w:r>
        <w:r>
          <w:rPr>
            <w:noProof/>
            <w:webHidden/>
          </w:rPr>
          <w:fldChar w:fldCharType="separate"/>
        </w:r>
        <w:r w:rsidR="002B4638">
          <w:rPr>
            <w:noProof/>
            <w:webHidden/>
          </w:rPr>
          <w:t>15</w:t>
        </w:r>
        <w:r>
          <w:rPr>
            <w:noProof/>
            <w:webHidden/>
          </w:rPr>
          <w:fldChar w:fldCharType="end"/>
        </w:r>
      </w:hyperlink>
    </w:p>
    <w:p w14:paraId="25C86FA3" w14:textId="77777777" w:rsidR="007A7D52" w:rsidRDefault="007A7D52" w:rsidP="007A7D52">
      <w:pPr>
        <w:pStyle w:val="TOC1"/>
        <w:rPr>
          <w:rFonts w:eastAsiaTheme="minorEastAsia"/>
          <w:noProof/>
          <w:lang w:eastAsia="en-GB"/>
        </w:rPr>
      </w:pPr>
      <w:hyperlink w:anchor="_Toc66361027" w:history="1">
        <w:r w:rsidRPr="000F7080">
          <w:rPr>
            <w:rStyle w:val="Hyperlink"/>
            <w:noProof/>
          </w:rPr>
          <w:t>4</w:t>
        </w:r>
        <w:r>
          <w:rPr>
            <w:rFonts w:eastAsiaTheme="minorEastAsia"/>
            <w:noProof/>
            <w:lang w:eastAsia="en-GB"/>
          </w:rPr>
          <w:tab/>
        </w:r>
        <w:r w:rsidRPr="000F7080">
          <w:rPr>
            <w:rStyle w:val="Hyperlink"/>
            <w:noProof/>
          </w:rPr>
          <w:t>Your obligations to us</w:t>
        </w:r>
        <w:r>
          <w:rPr>
            <w:noProof/>
            <w:webHidden/>
          </w:rPr>
          <w:tab/>
        </w:r>
        <w:r>
          <w:rPr>
            <w:noProof/>
            <w:webHidden/>
          </w:rPr>
          <w:fldChar w:fldCharType="begin"/>
        </w:r>
        <w:r>
          <w:rPr>
            <w:noProof/>
            <w:webHidden/>
          </w:rPr>
          <w:instrText xml:space="preserve"> PAGEREF _Toc66361027 \h </w:instrText>
        </w:r>
        <w:r>
          <w:rPr>
            <w:noProof/>
            <w:webHidden/>
          </w:rPr>
        </w:r>
        <w:r>
          <w:rPr>
            <w:noProof/>
            <w:webHidden/>
          </w:rPr>
          <w:fldChar w:fldCharType="separate"/>
        </w:r>
        <w:r w:rsidR="002B4638">
          <w:rPr>
            <w:noProof/>
            <w:webHidden/>
          </w:rPr>
          <w:t>15</w:t>
        </w:r>
        <w:r>
          <w:rPr>
            <w:noProof/>
            <w:webHidden/>
          </w:rPr>
          <w:fldChar w:fldCharType="end"/>
        </w:r>
      </w:hyperlink>
    </w:p>
    <w:p w14:paraId="156F92DD" w14:textId="77777777" w:rsidR="007A7D52" w:rsidRDefault="007A7D52" w:rsidP="007A7D52">
      <w:pPr>
        <w:pStyle w:val="TOC1"/>
        <w:rPr>
          <w:rFonts w:eastAsiaTheme="minorEastAsia"/>
          <w:noProof/>
          <w:lang w:eastAsia="en-GB"/>
        </w:rPr>
      </w:pPr>
      <w:hyperlink w:anchor="_Toc66361032" w:history="1">
        <w:r w:rsidRPr="000F7080">
          <w:rPr>
            <w:rStyle w:val="Hyperlink"/>
            <w:noProof/>
          </w:rPr>
          <w:t>5</w:t>
        </w:r>
        <w:r>
          <w:rPr>
            <w:rFonts w:eastAsiaTheme="minorEastAsia"/>
            <w:noProof/>
            <w:lang w:eastAsia="en-GB"/>
          </w:rPr>
          <w:tab/>
        </w:r>
        <w:r w:rsidRPr="000F7080">
          <w:rPr>
            <w:rStyle w:val="Hyperlink"/>
            <w:noProof/>
          </w:rPr>
          <w:t>Curriculum</w:t>
        </w:r>
        <w:r>
          <w:rPr>
            <w:noProof/>
            <w:webHidden/>
          </w:rPr>
          <w:tab/>
        </w:r>
        <w:r>
          <w:rPr>
            <w:noProof/>
            <w:webHidden/>
          </w:rPr>
          <w:fldChar w:fldCharType="begin"/>
        </w:r>
        <w:r>
          <w:rPr>
            <w:noProof/>
            <w:webHidden/>
          </w:rPr>
          <w:instrText xml:space="preserve"> PAGEREF _Toc66361032 \h </w:instrText>
        </w:r>
        <w:r>
          <w:rPr>
            <w:noProof/>
            <w:webHidden/>
          </w:rPr>
        </w:r>
        <w:r>
          <w:rPr>
            <w:noProof/>
            <w:webHidden/>
          </w:rPr>
          <w:fldChar w:fldCharType="separate"/>
        </w:r>
        <w:r w:rsidR="002B4638">
          <w:rPr>
            <w:noProof/>
            <w:webHidden/>
          </w:rPr>
          <w:t>15</w:t>
        </w:r>
        <w:r>
          <w:rPr>
            <w:noProof/>
            <w:webHidden/>
          </w:rPr>
          <w:fldChar w:fldCharType="end"/>
        </w:r>
      </w:hyperlink>
    </w:p>
    <w:p w14:paraId="7461E92C" w14:textId="77777777" w:rsidR="007A7D52" w:rsidRDefault="007A7D52" w:rsidP="007A7D52">
      <w:pPr>
        <w:pStyle w:val="TOC1"/>
        <w:rPr>
          <w:rFonts w:eastAsiaTheme="minorEastAsia"/>
          <w:noProof/>
          <w:lang w:eastAsia="en-GB"/>
        </w:rPr>
      </w:pPr>
      <w:hyperlink w:anchor="_Toc66361033" w:history="1">
        <w:r w:rsidRPr="000F7080">
          <w:rPr>
            <w:rStyle w:val="Hyperlink"/>
            <w:noProof/>
          </w:rPr>
          <w:t>6</w:t>
        </w:r>
        <w:r>
          <w:rPr>
            <w:rFonts w:eastAsiaTheme="minorEastAsia"/>
            <w:noProof/>
            <w:lang w:eastAsia="en-GB"/>
          </w:rPr>
          <w:tab/>
        </w:r>
        <w:r w:rsidRPr="000F7080">
          <w:rPr>
            <w:rStyle w:val="Hyperlink"/>
            <w:noProof/>
          </w:rPr>
          <w:t>Assessments</w:t>
        </w:r>
        <w:r>
          <w:rPr>
            <w:noProof/>
            <w:webHidden/>
          </w:rPr>
          <w:tab/>
        </w:r>
        <w:r>
          <w:rPr>
            <w:noProof/>
            <w:webHidden/>
          </w:rPr>
          <w:fldChar w:fldCharType="begin"/>
        </w:r>
        <w:r>
          <w:rPr>
            <w:noProof/>
            <w:webHidden/>
          </w:rPr>
          <w:instrText xml:space="preserve"> PAGEREF _Toc66361033 \h </w:instrText>
        </w:r>
        <w:r>
          <w:rPr>
            <w:noProof/>
            <w:webHidden/>
          </w:rPr>
        </w:r>
        <w:r>
          <w:rPr>
            <w:noProof/>
            <w:webHidden/>
          </w:rPr>
          <w:fldChar w:fldCharType="separate"/>
        </w:r>
        <w:r w:rsidR="002B4638">
          <w:rPr>
            <w:noProof/>
            <w:webHidden/>
          </w:rPr>
          <w:t>17</w:t>
        </w:r>
        <w:r>
          <w:rPr>
            <w:noProof/>
            <w:webHidden/>
          </w:rPr>
          <w:fldChar w:fldCharType="end"/>
        </w:r>
      </w:hyperlink>
    </w:p>
    <w:p w14:paraId="6B3B225C" w14:textId="69522CA0" w:rsidR="007A7D52" w:rsidRDefault="007A7D52" w:rsidP="007A7D52">
      <w:pPr>
        <w:pStyle w:val="TOC1"/>
        <w:rPr>
          <w:rFonts w:eastAsiaTheme="minorEastAsia"/>
          <w:noProof/>
          <w:lang w:eastAsia="en-GB"/>
        </w:rPr>
      </w:pPr>
      <w:hyperlink w:anchor="_Toc66361034" w:history="1">
        <w:r w:rsidRPr="000F7080">
          <w:rPr>
            <w:rStyle w:val="Hyperlink"/>
            <w:noProof/>
          </w:rPr>
          <w:t>7</w:t>
        </w:r>
        <w:r>
          <w:rPr>
            <w:rFonts w:eastAsiaTheme="minorEastAsia"/>
            <w:noProof/>
            <w:lang w:eastAsia="en-GB"/>
          </w:rPr>
          <w:tab/>
        </w:r>
        <w:r w:rsidRPr="000F7080">
          <w:rPr>
            <w:rStyle w:val="Hyperlink"/>
            <w:noProof/>
          </w:rPr>
          <w:t>Personal and Professional Development and Stage 1 and 2 Professional</w:t>
        </w:r>
        <w:r w:rsidR="00116788">
          <w:rPr>
            <w:rStyle w:val="Hyperlink"/>
            <w:noProof/>
          </w:rPr>
          <w:t>ism</w:t>
        </w:r>
        <w:r w:rsidRPr="000F7080">
          <w:rPr>
            <w:rStyle w:val="Hyperlink"/>
            <w:noProof/>
          </w:rPr>
          <w:t xml:space="preserve"> Training</w:t>
        </w:r>
        <w:r>
          <w:rPr>
            <w:noProof/>
            <w:webHidden/>
          </w:rPr>
          <w:tab/>
        </w:r>
        <w:r>
          <w:rPr>
            <w:noProof/>
            <w:webHidden/>
          </w:rPr>
          <w:fldChar w:fldCharType="begin"/>
        </w:r>
        <w:r>
          <w:rPr>
            <w:noProof/>
            <w:webHidden/>
          </w:rPr>
          <w:instrText xml:space="preserve"> PAGEREF _Toc66361034 \h </w:instrText>
        </w:r>
        <w:r>
          <w:rPr>
            <w:noProof/>
            <w:webHidden/>
          </w:rPr>
        </w:r>
        <w:r>
          <w:rPr>
            <w:noProof/>
            <w:webHidden/>
          </w:rPr>
          <w:fldChar w:fldCharType="separate"/>
        </w:r>
        <w:r w:rsidR="002B4638">
          <w:rPr>
            <w:noProof/>
            <w:webHidden/>
          </w:rPr>
          <w:t>20</w:t>
        </w:r>
        <w:r>
          <w:rPr>
            <w:noProof/>
            <w:webHidden/>
          </w:rPr>
          <w:fldChar w:fldCharType="end"/>
        </w:r>
      </w:hyperlink>
    </w:p>
    <w:p w14:paraId="56A21A7B" w14:textId="77777777" w:rsidR="007A7D52" w:rsidRDefault="007A7D52" w:rsidP="007A7D52">
      <w:pPr>
        <w:pStyle w:val="TOC1"/>
        <w:rPr>
          <w:rFonts w:eastAsiaTheme="minorEastAsia"/>
          <w:noProof/>
          <w:lang w:eastAsia="en-GB"/>
        </w:rPr>
      </w:pPr>
      <w:hyperlink w:anchor="_Toc66361035" w:history="1">
        <w:r w:rsidRPr="000F7080">
          <w:rPr>
            <w:rStyle w:val="Hyperlink"/>
            <w:noProof/>
          </w:rPr>
          <w:t>8</w:t>
        </w:r>
        <w:r>
          <w:rPr>
            <w:rFonts w:eastAsiaTheme="minorEastAsia"/>
            <w:noProof/>
            <w:lang w:eastAsia="en-GB"/>
          </w:rPr>
          <w:tab/>
        </w:r>
        <w:r w:rsidRPr="000F7080">
          <w:rPr>
            <w:rStyle w:val="Hyperlink"/>
            <w:noProof/>
          </w:rPr>
          <w:t>Intellectual Property</w:t>
        </w:r>
        <w:r>
          <w:rPr>
            <w:noProof/>
            <w:webHidden/>
          </w:rPr>
          <w:tab/>
        </w:r>
        <w:r>
          <w:rPr>
            <w:noProof/>
            <w:webHidden/>
          </w:rPr>
          <w:fldChar w:fldCharType="begin"/>
        </w:r>
        <w:r>
          <w:rPr>
            <w:noProof/>
            <w:webHidden/>
          </w:rPr>
          <w:instrText xml:space="preserve"> PAGEREF _Toc66361035 \h </w:instrText>
        </w:r>
        <w:r>
          <w:rPr>
            <w:noProof/>
            <w:webHidden/>
          </w:rPr>
        </w:r>
        <w:r>
          <w:rPr>
            <w:noProof/>
            <w:webHidden/>
          </w:rPr>
          <w:fldChar w:fldCharType="separate"/>
        </w:r>
        <w:r w:rsidR="002B4638">
          <w:rPr>
            <w:noProof/>
            <w:webHidden/>
          </w:rPr>
          <w:t>21</w:t>
        </w:r>
        <w:r>
          <w:rPr>
            <w:noProof/>
            <w:webHidden/>
          </w:rPr>
          <w:fldChar w:fldCharType="end"/>
        </w:r>
      </w:hyperlink>
    </w:p>
    <w:p w14:paraId="23DED2A7" w14:textId="77777777" w:rsidR="007A7D52" w:rsidRDefault="007A7D52" w:rsidP="007A7D52">
      <w:pPr>
        <w:pStyle w:val="TOC1"/>
        <w:rPr>
          <w:rFonts w:eastAsiaTheme="minorEastAsia"/>
          <w:noProof/>
          <w:lang w:eastAsia="en-GB"/>
        </w:rPr>
      </w:pPr>
      <w:hyperlink w:anchor="_Toc66361036" w:history="1">
        <w:r w:rsidRPr="000F7080">
          <w:rPr>
            <w:rStyle w:val="Hyperlink"/>
            <w:noProof/>
          </w:rPr>
          <w:t>9</w:t>
        </w:r>
        <w:r>
          <w:rPr>
            <w:rFonts w:eastAsiaTheme="minorEastAsia"/>
            <w:noProof/>
            <w:lang w:eastAsia="en-GB"/>
          </w:rPr>
          <w:tab/>
        </w:r>
        <w:r w:rsidRPr="000F7080">
          <w:rPr>
            <w:rStyle w:val="Hyperlink"/>
            <w:noProof/>
          </w:rPr>
          <w:t>Our liability to you</w:t>
        </w:r>
        <w:r>
          <w:rPr>
            <w:noProof/>
            <w:webHidden/>
          </w:rPr>
          <w:tab/>
        </w:r>
        <w:r>
          <w:rPr>
            <w:noProof/>
            <w:webHidden/>
          </w:rPr>
          <w:fldChar w:fldCharType="begin"/>
        </w:r>
        <w:r>
          <w:rPr>
            <w:noProof/>
            <w:webHidden/>
          </w:rPr>
          <w:instrText xml:space="preserve"> PAGEREF _Toc66361036 \h </w:instrText>
        </w:r>
        <w:r>
          <w:rPr>
            <w:noProof/>
            <w:webHidden/>
          </w:rPr>
        </w:r>
        <w:r>
          <w:rPr>
            <w:noProof/>
            <w:webHidden/>
          </w:rPr>
          <w:fldChar w:fldCharType="separate"/>
        </w:r>
        <w:r w:rsidR="002B4638">
          <w:rPr>
            <w:noProof/>
            <w:webHidden/>
          </w:rPr>
          <w:t>21</w:t>
        </w:r>
        <w:r>
          <w:rPr>
            <w:noProof/>
            <w:webHidden/>
          </w:rPr>
          <w:fldChar w:fldCharType="end"/>
        </w:r>
      </w:hyperlink>
    </w:p>
    <w:p w14:paraId="36440EB6" w14:textId="77777777" w:rsidR="00DA48D6" w:rsidRPr="00CA150F" w:rsidRDefault="00DA48D6" w:rsidP="007A7D52">
      <w:pPr>
        <w:tabs>
          <w:tab w:val="left" w:pos="440"/>
          <w:tab w:val="right" w:leader="dot" w:pos="9016"/>
        </w:tabs>
        <w:spacing w:after="120" w:line="360" w:lineRule="auto"/>
        <w:ind w:left="720" w:hanging="720"/>
        <w:jc w:val="both"/>
        <w:rPr>
          <w:rFonts w:ascii="Arial" w:eastAsia="MS PGothic" w:hAnsi="Arial" w:cs="Times New Roman"/>
          <w:noProof/>
          <w:lang w:eastAsia="en-GB"/>
        </w:rPr>
      </w:pPr>
    </w:p>
    <w:p w14:paraId="6BF51EE0" w14:textId="77777777" w:rsidR="00DA48D6" w:rsidRDefault="00DA48D6" w:rsidP="00DA48D6">
      <w:pPr>
        <w:rPr>
          <w:b/>
          <w:u w:val="single"/>
        </w:rPr>
      </w:pPr>
    </w:p>
    <w:p w14:paraId="35AE7182" w14:textId="77777777" w:rsidR="00DA48D6" w:rsidRDefault="00DA48D6" w:rsidP="00DA48D6">
      <w:pPr>
        <w:rPr>
          <w:b/>
          <w:u w:val="single"/>
        </w:rPr>
      </w:pPr>
    </w:p>
    <w:p w14:paraId="00456511" w14:textId="77777777" w:rsidR="00DA48D6" w:rsidRDefault="00DA48D6" w:rsidP="00DA48D6">
      <w:pPr>
        <w:rPr>
          <w:b/>
          <w:u w:val="single"/>
        </w:rPr>
      </w:pPr>
    </w:p>
    <w:p w14:paraId="0142F2AE" w14:textId="77777777" w:rsidR="00DA48D6" w:rsidRDefault="00DA48D6" w:rsidP="00DA48D6">
      <w:pPr>
        <w:rPr>
          <w:b/>
          <w:u w:val="single"/>
        </w:rPr>
      </w:pPr>
    </w:p>
    <w:p w14:paraId="0064A4DB" w14:textId="77777777" w:rsidR="00DA48D6" w:rsidRDefault="00DA48D6" w:rsidP="00DA48D6">
      <w:pPr>
        <w:spacing w:after="200" w:line="276" w:lineRule="auto"/>
        <w:rPr>
          <w:b/>
        </w:rPr>
      </w:pPr>
      <w:r>
        <w:br w:type="page"/>
      </w:r>
    </w:p>
    <w:p w14:paraId="3015046B" w14:textId="77777777" w:rsidR="00DA48D6" w:rsidRPr="00231124" w:rsidRDefault="00DA48D6" w:rsidP="00B7358D">
      <w:pPr>
        <w:pStyle w:val="Level1Heading"/>
        <w:numPr>
          <w:ilvl w:val="0"/>
          <w:numId w:val="33"/>
        </w:numPr>
      </w:pPr>
      <w:bookmarkStart w:id="25" w:name="_Toc66361024"/>
      <w:r w:rsidRPr="00231124">
        <w:lastRenderedPageBreak/>
        <w:t>Definitions</w:t>
      </w:r>
      <w:bookmarkEnd w:id="25"/>
    </w:p>
    <w:p w14:paraId="31574508" w14:textId="77777777" w:rsidR="00DA48D6" w:rsidRDefault="00DA48D6" w:rsidP="00DA48D6">
      <w:pPr>
        <w:pStyle w:val="Level2Number"/>
      </w:pPr>
      <w:r>
        <w:t xml:space="preserve">The terms </w:t>
      </w:r>
      <w:r w:rsidRPr="00231124">
        <w:t>defined in Part 2</w:t>
      </w:r>
      <w:r w:rsidR="003D7356">
        <w:t xml:space="preserve"> (terms and c</w:t>
      </w:r>
      <w:r w:rsidR="0078587C">
        <w:t>onditions relating to membership)</w:t>
      </w:r>
      <w:r w:rsidRPr="00231124">
        <w:t xml:space="preserve"> of th</w:t>
      </w:r>
      <w:r w:rsidR="0078587C">
        <w:t>is</w:t>
      </w:r>
      <w:r w:rsidRPr="00231124">
        <w:t xml:space="preserve"> Agreement have the </w:t>
      </w:r>
      <w:r>
        <w:t>same meaning in this Part 3 (</w:t>
      </w:r>
      <w:r w:rsidR="003D7356">
        <w:t>t</w:t>
      </w:r>
      <w:r>
        <w:t xml:space="preserve">erms and </w:t>
      </w:r>
      <w:r w:rsidR="003D7356">
        <w:t>c</w:t>
      </w:r>
      <w:r>
        <w:t xml:space="preserve">onditions for </w:t>
      </w:r>
      <w:r w:rsidR="001D0892">
        <w:t>relating to IFoA qualifications</w:t>
      </w:r>
      <w:r>
        <w:t>)</w:t>
      </w:r>
      <w:r w:rsidRPr="00231124">
        <w:t>.</w:t>
      </w:r>
    </w:p>
    <w:p w14:paraId="4C6DE57B" w14:textId="5258254A" w:rsidR="007374ED" w:rsidRPr="00091574" w:rsidRDefault="00DA48D6" w:rsidP="00A02B49">
      <w:pPr>
        <w:pStyle w:val="Level2Number"/>
      </w:pPr>
      <w:r>
        <w:t>In these terms and conditions,</w:t>
      </w:r>
      <w:r w:rsidR="00CE36E1">
        <w:t xml:space="preserve"> additional terms a</w:t>
      </w:r>
      <w:r w:rsidR="00677B84">
        <w:t>re</w:t>
      </w:r>
      <w:r w:rsidR="00CE36E1">
        <w:t xml:space="preserve"> referred to and have</w:t>
      </w:r>
      <w:r>
        <w:t xml:space="preserve"> the </w:t>
      </w:r>
      <w:r w:rsidR="00677B84">
        <w:t>following</w:t>
      </w:r>
      <w:r>
        <w:t xml:space="preserve"> meanings:</w:t>
      </w:r>
    </w:p>
    <w:p w14:paraId="292D84E5" w14:textId="77777777" w:rsidR="00DA48D6" w:rsidRPr="00091574" w:rsidRDefault="00DA48D6" w:rsidP="00DA48D6">
      <w:pPr>
        <w:pStyle w:val="Level2Number"/>
        <w:numPr>
          <w:ilvl w:val="0"/>
          <w:numId w:val="0"/>
        </w:numPr>
        <w:ind w:left="720"/>
      </w:pPr>
      <w:r w:rsidRPr="00091574">
        <w:rPr>
          <w:b/>
        </w:rPr>
        <w:t xml:space="preserve">"Assessment Regulations" </w:t>
      </w:r>
      <w:r w:rsidRPr="00091574">
        <w:t>means the regulations</w:t>
      </w:r>
      <w:r>
        <w:t xml:space="preserve"> governing IFoA assessment as in place from time to time, currently as</w:t>
      </w:r>
      <w:r w:rsidRPr="00091574">
        <w:t xml:space="preserve"> set out at </w:t>
      </w:r>
      <w:hyperlink r:id="rId25" w:history="1">
        <w:r w:rsidRPr="00F7334C">
          <w:rPr>
            <w:rStyle w:val="Hyperlink"/>
          </w:rPr>
          <w:t>https://www.actuaries.org.uk/studying/prepare-your-exams/assessment-regulations</w:t>
        </w:r>
      </w:hyperlink>
      <w:r>
        <w:t xml:space="preserve"> .</w:t>
      </w:r>
    </w:p>
    <w:p w14:paraId="525016A3" w14:textId="2B7789B6" w:rsidR="00DA48D6" w:rsidRPr="00091574" w:rsidRDefault="00DA48D6" w:rsidP="00DA48D6">
      <w:pPr>
        <w:pStyle w:val="Level2Number"/>
        <w:numPr>
          <w:ilvl w:val="0"/>
          <w:numId w:val="0"/>
        </w:numPr>
        <w:ind w:left="720"/>
      </w:pPr>
      <w:r w:rsidRPr="00091574">
        <w:t>"</w:t>
      </w:r>
      <w:r w:rsidRPr="00091574">
        <w:rPr>
          <w:b/>
          <w:bCs/>
        </w:rPr>
        <w:t>Curriculum</w:t>
      </w:r>
      <w:r w:rsidRPr="00091574">
        <w:t xml:space="preserve">" means the curriculum set out </w:t>
      </w:r>
      <w:hyperlink r:id="rId26" w:history="1">
        <w:r w:rsidRPr="00091574">
          <w:t>in</w:t>
        </w:r>
      </w:hyperlink>
      <w:r w:rsidRPr="00091574">
        <w:t xml:space="preserve"> the</w:t>
      </w:r>
      <w:r w:rsidR="00B554B0">
        <w:t xml:space="preserve"> </w:t>
      </w:r>
      <w:r w:rsidR="004B0316">
        <w:t>Qualification</w:t>
      </w:r>
      <w:r w:rsidRPr="00091574">
        <w:t xml:space="preserve"> Handbook; </w:t>
      </w:r>
    </w:p>
    <w:p w14:paraId="65815610" w14:textId="6A2DACF9" w:rsidR="00DA48D6" w:rsidRDefault="00DA48D6" w:rsidP="00DA48D6">
      <w:pPr>
        <w:pStyle w:val="Level2Number"/>
        <w:numPr>
          <w:ilvl w:val="0"/>
          <w:numId w:val="0"/>
        </w:numPr>
        <w:ind w:left="720"/>
      </w:pPr>
      <w:r w:rsidRPr="00091574">
        <w:t>"</w:t>
      </w:r>
      <w:r w:rsidRPr="00091574">
        <w:rPr>
          <w:b/>
          <w:bCs/>
        </w:rPr>
        <w:t>Exam</w:t>
      </w:r>
      <w:r>
        <w:rPr>
          <w:b/>
          <w:bCs/>
        </w:rPr>
        <w:t>ination</w:t>
      </w:r>
      <w:r w:rsidRPr="00091574">
        <w:rPr>
          <w:b/>
          <w:bCs/>
        </w:rPr>
        <w:t xml:space="preserve"> </w:t>
      </w:r>
      <w:r w:rsidR="00A46397">
        <w:rPr>
          <w:b/>
          <w:bCs/>
        </w:rPr>
        <w:t>Handbook”</w:t>
      </w:r>
      <w:r w:rsidRPr="00091574">
        <w:t xml:space="preserve"> means the document </w:t>
      </w:r>
      <w:r w:rsidR="0094163A">
        <w:t xml:space="preserve">found on the examination webpage at </w:t>
      </w:r>
      <w:hyperlink r:id="rId27" w:history="1">
        <w:r w:rsidR="0094163A" w:rsidRPr="00E1613B">
          <w:rPr>
            <w:rStyle w:val="Hyperlink"/>
          </w:rPr>
          <w:t>https://www.actuaries.org.uk/studying/my-exams/ifoa-exams</w:t>
        </w:r>
      </w:hyperlink>
      <w:r w:rsidR="0094163A">
        <w:t xml:space="preserve"> </w:t>
      </w:r>
    </w:p>
    <w:p w14:paraId="3479EE7D" w14:textId="56E6F035" w:rsidR="00FC2DF2" w:rsidRDefault="00FC2DF2" w:rsidP="00FC2DF2">
      <w:pPr>
        <w:pStyle w:val="Level2Number"/>
        <w:numPr>
          <w:ilvl w:val="0"/>
          <w:numId w:val="0"/>
        </w:numPr>
        <w:ind w:left="720"/>
      </w:pPr>
      <w:r w:rsidRPr="00091574">
        <w:t>"</w:t>
      </w:r>
      <w:r>
        <w:rPr>
          <w:b/>
          <w:bCs/>
        </w:rPr>
        <w:t>Qualification</w:t>
      </w:r>
      <w:r w:rsidRPr="00091574">
        <w:rPr>
          <w:b/>
          <w:bCs/>
        </w:rPr>
        <w:t xml:space="preserve"> Handbook</w:t>
      </w:r>
      <w:r w:rsidRPr="00091574">
        <w:t>" means the</w:t>
      </w:r>
      <w:r>
        <w:t xml:space="preserve"> handbook containing</w:t>
      </w:r>
      <w:r w:rsidRPr="00091574">
        <w:t xml:space="preserve"> </w:t>
      </w:r>
      <w:r>
        <w:t xml:space="preserve">important curriculum and assessment information together with </w:t>
      </w:r>
      <w:r w:rsidRPr="00091574">
        <w:t>IFoA policies and procedures</w:t>
      </w:r>
      <w:r>
        <w:t xml:space="preserve"> as in place from time to time, currently as</w:t>
      </w:r>
      <w:r w:rsidRPr="00091574">
        <w:t xml:space="preserve"> set out at </w:t>
      </w:r>
      <w:hyperlink r:id="rId28" w:history="1">
        <w:r w:rsidR="0096551E" w:rsidRPr="0096551E">
          <w:rPr>
            <w:rStyle w:val="Hyperlink"/>
          </w:rPr>
          <w:t>https://actuaries.org.uk/qualify/student-and-associate-newsletters-and-updates/qualification-handbook/</w:t>
        </w:r>
      </w:hyperlink>
    </w:p>
    <w:p w14:paraId="1A9B774E" w14:textId="354A2007" w:rsidR="00A02B49" w:rsidRPr="00091574" w:rsidRDefault="00A02B49" w:rsidP="00A02B49">
      <w:pPr>
        <w:pStyle w:val="Level2Number"/>
        <w:numPr>
          <w:ilvl w:val="0"/>
          <w:numId w:val="0"/>
        </w:numPr>
        <w:ind w:left="720"/>
      </w:pPr>
      <w:r w:rsidRPr="007374ED">
        <w:rPr>
          <w:b/>
        </w:rPr>
        <w:t xml:space="preserve">“Refund Policy” </w:t>
      </w:r>
      <w:r>
        <w:t xml:space="preserve">means the policy applying to refund of fees paid to the IFoA, as set out at </w:t>
      </w:r>
      <w:hyperlink r:id="rId29" w:history="1">
        <w:r w:rsidRPr="00060233">
          <w:rPr>
            <w:rStyle w:val="Hyperlink"/>
          </w:rPr>
          <w:t>https://www.actuaries.org.uk/ifoa-refund-policy</w:t>
        </w:r>
      </w:hyperlink>
      <w:r>
        <w:t xml:space="preserve"> ;</w:t>
      </w:r>
    </w:p>
    <w:p w14:paraId="0C31000D" w14:textId="77777777" w:rsidR="00DA48D6" w:rsidRPr="00C944C9" w:rsidRDefault="00DA48D6" w:rsidP="00DA48D6">
      <w:pPr>
        <w:pStyle w:val="Level1Heading"/>
      </w:pPr>
      <w:bookmarkStart w:id="26" w:name="_Toc66361025"/>
      <w:r w:rsidRPr="00C944C9">
        <w:t>Interpretation</w:t>
      </w:r>
      <w:bookmarkEnd w:id="26"/>
    </w:p>
    <w:p w14:paraId="4EDBA2E7" w14:textId="5907FE72" w:rsidR="00DA48D6" w:rsidRPr="00231124" w:rsidRDefault="00DA48D6" w:rsidP="00DA48D6">
      <w:pPr>
        <w:pStyle w:val="Level2Number"/>
      </w:pPr>
      <w:r>
        <w:t>T</w:t>
      </w:r>
      <w:r w:rsidRPr="00231124">
        <w:t>h</w:t>
      </w:r>
      <w:r w:rsidR="00A21D98">
        <w:t>ese</w:t>
      </w:r>
      <w:r w:rsidRPr="00231124">
        <w:t xml:space="preserve"> terms and conditions </w:t>
      </w:r>
      <w:r w:rsidR="00A21D98">
        <w:t>relate to IFoA qualifications, sp</w:t>
      </w:r>
      <w:r w:rsidR="00BA7DF0">
        <w:t>ecifically access to assessment</w:t>
      </w:r>
      <w:r w:rsidR="00A21D98">
        <w:t xml:space="preserve"> and the requirements of </w:t>
      </w:r>
      <w:r w:rsidR="00E70BA1">
        <w:t xml:space="preserve">IFoA </w:t>
      </w:r>
      <w:r w:rsidR="00A21D98">
        <w:t>qualification</w:t>
      </w:r>
      <w:r w:rsidR="00900417">
        <w:t>s</w:t>
      </w:r>
      <w:r w:rsidR="00A21D98">
        <w:t>.</w:t>
      </w:r>
      <w:r w:rsidR="004A66C5">
        <w:t xml:space="preserve">  These terms and conditions do not relate to any assessment </w:t>
      </w:r>
      <w:r w:rsidR="00021F05">
        <w:t>offered</w:t>
      </w:r>
      <w:r w:rsidR="004A66C5">
        <w:t xml:space="preserve"> or administered by third parties, even if those assessments are recognised by the IFoA for exemption purposes.</w:t>
      </w:r>
    </w:p>
    <w:p w14:paraId="5B0549E3" w14:textId="445C7A69" w:rsidR="00DA48D6" w:rsidRPr="000F4D00" w:rsidRDefault="00DA48D6" w:rsidP="00DA48D6">
      <w:pPr>
        <w:pStyle w:val="Level2Number"/>
      </w:pPr>
      <w:r>
        <w:t>You enter into t</w:t>
      </w:r>
      <w:r w:rsidRPr="000F4D00">
        <w:t xml:space="preserve">his </w:t>
      </w:r>
      <w:r>
        <w:t>Part 3 when</w:t>
      </w:r>
      <w:r w:rsidRPr="000F4D00">
        <w:t xml:space="preserve"> you are accepted by the </w:t>
      </w:r>
      <w:r>
        <w:t>IFoA as a Student or Associate M</w:t>
      </w:r>
      <w:r w:rsidRPr="000F4D00">
        <w:t>ember of the IFoA</w:t>
      </w:r>
      <w:r w:rsidR="00900417">
        <w:t>.</w:t>
      </w:r>
      <w:r w:rsidRPr="000F4D00">
        <w:t xml:space="preserve">  </w:t>
      </w:r>
    </w:p>
    <w:p w14:paraId="74F07EBA" w14:textId="77777777" w:rsidR="00DA48D6" w:rsidRPr="00325D05" w:rsidRDefault="00DA48D6" w:rsidP="00DA48D6">
      <w:pPr>
        <w:pStyle w:val="Level2Number"/>
      </w:pPr>
      <w:r w:rsidRPr="00325D05">
        <w:t>In the event of a conflict</w:t>
      </w:r>
      <w:r w:rsidR="00F421E5">
        <w:t>, Part 2 of the Agreement (terms and conditions relating to membership) will take precedence over this Part 3.</w:t>
      </w:r>
    </w:p>
    <w:p w14:paraId="493A89AD" w14:textId="77777777" w:rsidR="00DA48D6" w:rsidRPr="00231124" w:rsidRDefault="00DA48D6" w:rsidP="00DA48D6">
      <w:pPr>
        <w:pStyle w:val="Level2Number"/>
      </w:pPr>
      <w:r w:rsidRPr="00231124">
        <w:t>References to numbered clauses are to numbered clauses in th</w:t>
      </w:r>
      <w:r w:rsidR="007F4332">
        <w:t>is Part 3</w:t>
      </w:r>
      <w:r w:rsidRPr="00231124">
        <w:t xml:space="preserve"> </w:t>
      </w:r>
      <w:r w:rsidR="007F4332">
        <w:t>(</w:t>
      </w:r>
      <w:r>
        <w:t>t</w:t>
      </w:r>
      <w:r w:rsidRPr="00231124">
        <w:t>erms and conditions</w:t>
      </w:r>
      <w:r w:rsidR="007F4332">
        <w:t xml:space="preserve"> relating to IFoA qualifications)</w:t>
      </w:r>
      <w:r>
        <w:t xml:space="preserve"> unless stated otherwise</w:t>
      </w:r>
      <w:r w:rsidRPr="00231124">
        <w:t>.</w:t>
      </w:r>
    </w:p>
    <w:p w14:paraId="65C07F19" w14:textId="77777777" w:rsidR="00DA48D6" w:rsidRPr="000F740F" w:rsidRDefault="00DA48D6" w:rsidP="00DA48D6">
      <w:pPr>
        <w:pStyle w:val="Level1Heading"/>
      </w:pPr>
      <w:bookmarkStart w:id="27" w:name="_Toc66361026"/>
      <w:r w:rsidRPr="000F740F">
        <w:lastRenderedPageBreak/>
        <w:t>Our obligations to you</w:t>
      </w:r>
      <w:bookmarkEnd w:id="27"/>
    </w:p>
    <w:p w14:paraId="24D8C657" w14:textId="77777777" w:rsidR="00DA48D6" w:rsidRPr="000F740F" w:rsidRDefault="00DA48D6" w:rsidP="00DA48D6">
      <w:pPr>
        <w:pStyle w:val="Level2Number"/>
      </w:pPr>
      <w:r w:rsidRPr="000F740F">
        <w:t>We agree:</w:t>
      </w:r>
    </w:p>
    <w:p w14:paraId="2B3DAC6E" w14:textId="77777777" w:rsidR="00DA48D6" w:rsidRPr="000F740F" w:rsidRDefault="00DA48D6" w:rsidP="00DA48D6">
      <w:pPr>
        <w:pStyle w:val="Level3Number"/>
      </w:pPr>
      <w:r w:rsidRPr="000F740F">
        <w:t>to deliver the Curriculum and any other educational services with reasonable skill and care and to clearly explain the academic requirements of the Curriculum; and</w:t>
      </w:r>
    </w:p>
    <w:p w14:paraId="780CD3F8" w14:textId="48D7904C" w:rsidR="00DA48D6" w:rsidRPr="000F740F" w:rsidRDefault="00DA48D6" w:rsidP="00DA48D6">
      <w:pPr>
        <w:pStyle w:val="Level3Number"/>
      </w:pPr>
      <w:r w:rsidRPr="000F740F">
        <w:t xml:space="preserve">to </w:t>
      </w:r>
      <w:r>
        <w:t>allow</w:t>
      </w:r>
      <w:r w:rsidRPr="000F740F">
        <w:t xml:space="preserve"> you to register for qualifying IFoA </w:t>
      </w:r>
      <w:r>
        <w:t>assessments</w:t>
      </w:r>
      <w:r w:rsidRPr="000F740F">
        <w:t xml:space="preserve"> as outlined in the Assessment Regulations and to assist you in making arrangements to sit </w:t>
      </w:r>
      <w:r>
        <w:t>the assessments</w:t>
      </w:r>
      <w:r w:rsidRPr="000F740F">
        <w:t xml:space="preserve"> </w:t>
      </w:r>
      <w:r>
        <w:t>that you register for</w:t>
      </w:r>
      <w:r w:rsidR="008654CE">
        <w:t>.</w:t>
      </w:r>
    </w:p>
    <w:p w14:paraId="1F2CD365" w14:textId="77777777" w:rsidR="00DA48D6" w:rsidRPr="00C944C9" w:rsidRDefault="00DA48D6" w:rsidP="00DA48D6">
      <w:pPr>
        <w:pStyle w:val="Level1Heading"/>
      </w:pPr>
      <w:bookmarkStart w:id="28" w:name="_Toc66361027"/>
      <w:r w:rsidRPr="00C944C9">
        <w:t>Your obligations to us</w:t>
      </w:r>
      <w:bookmarkEnd w:id="28"/>
    </w:p>
    <w:p w14:paraId="15B69EBD" w14:textId="77777777" w:rsidR="00DA48D6" w:rsidRPr="00C944C9" w:rsidRDefault="00DA48D6" w:rsidP="00DA48D6">
      <w:pPr>
        <w:pStyle w:val="Level2Number"/>
      </w:pPr>
      <w:r w:rsidRPr="00C944C9">
        <w:t>You agree:</w:t>
      </w:r>
    </w:p>
    <w:p w14:paraId="19F4725C" w14:textId="77777777" w:rsidR="00DA48D6" w:rsidRPr="00C944C9" w:rsidRDefault="00DA48D6" w:rsidP="00DA48D6">
      <w:pPr>
        <w:pStyle w:val="Level3Number"/>
      </w:pPr>
      <w:bookmarkStart w:id="29" w:name="_Hlk39571969"/>
      <w:r>
        <w:t xml:space="preserve">that you </w:t>
      </w:r>
      <w:r w:rsidRPr="00C944C9">
        <w:t>understand and</w:t>
      </w:r>
      <w:r>
        <w:t xml:space="preserve"> will</w:t>
      </w:r>
      <w:r w:rsidRPr="00C944C9">
        <w:t xml:space="preserve"> comply at all times with any obligations imposed on you by:</w:t>
      </w:r>
    </w:p>
    <w:p w14:paraId="51D3E1A7" w14:textId="77777777" w:rsidR="00DA48D6" w:rsidRPr="00C944C9" w:rsidRDefault="00DA48D6" w:rsidP="00DA48D6">
      <w:pPr>
        <w:pStyle w:val="Level4Number"/>
      </w:pPr>
      <w:r w:rsidRPr="00C944C9">
        <w:t xml:space="preserve">the IFoA Constitution, </w:t>
      </w:r>
    </w:p>
    <w:p w14:paraId="4884A047" w14:textId="77777777" w:rsidR="00DA48D6" w:rsidRPr="00C944C9" w:rsidRDefault="00DA48D6" w:rsidP="00DA48D6">
      <w:pPr>
        <w:pStyle w:val="Level4Number"/>
      </w:pPr>
      <w:r w:rsidRPr="00C944C9">
        <w:t xml:space="preserve">the Actuaries' Code, </w:t>
      </w:r>
    </w:p>
    <w:p w14:paraId="2305B11E" w14:textId="0211C66E" w:rsidR="00DA48D6" w:rsidRPr="00C944C9" w:rsidRDefault="00DA48D6" w:rsidP="00DA48D6">
      <w:pPr>
        <w:pStyle w:val="Level4Number"/>
      </w:pPr>
      <w:r w:rsidRPr="00C944C9">
        <w:t xml:space="preserve">the Disciplinary Scheme, </w:t>
      </w:r>
    </w:p>
    <w:p w14:paraId="2C687FE6" w14:textId="77777777" w:rsidR="00DA48D6" w:rsidRPr="00C944C9" w:rsidRDefault="00DA48D6" w:rsidP="00DA48D6">
      <w:pPr>
        <w:pStyle w:val="Level4Number"/>
      </w:pPr>
      <w:r w:rsidRPr="00C944C9">
        <w:t xml:space="preserve">the Assessment Regulations, and </w:t>
      </w:r>
    </w:p>
    <w:p w14:paraId="3FFF76A4" w14:textId="77777777" w:rsidR="00DA48D6" w:rsidRDefault="00DA48D6" w:rsidP="00DA48D6">
      <w:pPr>
        <w:pStyle w:val="Level4Number"/>
      </w:pPr>
      <w:r w:rsidRPr="00C944C9">
        <w:t xml:space="preserve">the </w:t>
      </w:r>
      <w:r>
        <w:t>t</w:t>
      </w:r>
      <w:r w:rsidRPr="00C944C9">
        <w:t xml:space="preserve">erms and </w:t>
      </w:r>
      <w:r>
        <w:t>c</w:t>
      </w:r>
      <w:r w:rsidRPr="00C944C9">
        <w:t>onditions of your membership of the IFo</w:t>
      </w:r>
      <w:r>
        <w:t>A;</w:t>
      </w:r>
    </w:p>
    <w:bookmarkEnd w:id="29"/>
    <w:p w14:paraId="4677547C" w14:textId="5AA1B462" w:rsidR="00DA48D6" w:rsidRPr="00361238" w:rsidRDefault="00DA48D6" w:rsidP="00DA48D6">
      <w:pPr>
        <w:pStyle w:val="Level3Number"/>
      </w:pPr>
      <w:r>
        <w:t>to pay the</w:t>
      </w:r>
      <w:r w:rsidRPr="00361238">
        <w:t xml:space="preserve"> applicable fee for </w:t>
      </w:r>
      <w:r>
        <w:t>any assessment</w:t>
      </w:r>
      <w:r w:rsidRPr="00361238">
        <w:t xml:space="preserve"> </w:t>
      </w:r>
      <w:r>
        <w:t xml:space="preserve">that you register for, and any </w:t>
      </w:r>
      <w:r w:rsidRPr="00361238">
        <w:t xml:space="preserve">applicable exemption fee </w:t>
      </w:r>
      <w:r>
        <w:t>if you apply for an exemption f</w:t>
      </w:r>
      <w:r w:rsidR="00DC3B47">
        <w:t>rom</w:t>
      </w:r>
      <w:r>
        <w:t xml:space="preserve"> an assessment</w:t>
      </w:r>
      <w:r w:rsidRPr="00361238">
        <w:t xml:space="preserve">; </w:t>
      </w:r>
      <w:r>
        <w:t>and</w:t>
      </w:r>
    </w:p>
    <w:p w14:paraId="6AF0E9E4" w14:textId="5855041C" w:rsidR="00DA48D6" w:rsidRPr="00361238" w:rsidRDefault="00DA48D6" w:rsidP="00DA48D6">
      <w:pPr>
        <w:pStyle w:val="Level3Number"/>
      </w:pPr>
      <w:bookmarkStart w:id="30" w:name="_Hlk39575296"/>
      <w:r w:rsidRPr="00361238">
        <w:t>to comply with, and pay any applicable fees in respect of</w:t>
      </w:r>
      <w:r>
        <w:t xml:space="preserve"> the</w:t>
      </w:r>
      <w:r w:rsidRPr="00361238">
        <w:t xml:space="preserve"> PPD Requirements</w:t>
      </w:r>
      <w:r>
        <w:t xml:space="preserve"> and Stage 1 and 2 Professional</w:t>
      </w:r>
      <w:r w:rsidR="00116788">
        <w:t>ism Training</w:t>
      </w:r>
      <w:r>
        <w:t xml:space="preserve"> set out in clause </w:t>
      </w:r>
      <w:r w:rsidR="00A007A0">
        <w:t>7</w:t>
      </w:r>
      <w:r>
        <w:t xml:space="preserve"> of</w:t>
      </w:r>
      <w:r w:rsidR="001D0892">
        <w:t xml:space="preserve"> this Part 3</w:t>
      </w:r>
      <w:r>
        <w:t>.</w:t>
      </w:r>
    </w:p>
    <w:p w14:paraId="3749CFA8" w14:textId="77777777" w:rsidR="00DA48D6" w:rsidRPr="004E7C9C" w:rsidRDefault="00DA48D6" w:rsidP="00DA48D6">
      <w:pPr>
        <w:pStyle w:val="Level1Heading"/>
      </w:pPr>
      <w:bookmarkStart w:id="31" w:name="_Toc66361028"/>
      <w:bookmarkStart w:id="32" w:name="_Toc66361032"/>
      <w:bookmarkEnd w:id="30"/>
      <w:bookmarkEnd w:id="31"/>
      <w:r w:rsidRPr="004E7C9C">
        <w:t>Curriculum</w:t>
      </w:r>
      <w:bookmarkEnd w:id="32"/>
    </w:p>
    <w:p w14:paraId="25B03560" w14:textId="02992E70" w:rsidR="00DA48D6" w:rsidRPr="004E7C9C" w:rsidRDefault="00DA48D6" w:rsidP="00DA48D6">
      <w:pPr>
        <w:pStyle w:val="Level2Number"/>
      </w:pPr>
      <w:r>
        <w:t xml:space="preserve">Under this </w:t>
      </w:r>
      <w:r w:rsidR="00A007A0">
        <w:t>Agreement</w:t>
      </w:r>
      <w:r>
        <w:t>,</w:t>
      </w:r>
      <w:r w:rsidRPr="004E7C9C">
        <w:t xml:space="preserve"> </w:t>
      </w:r>
      <w:r>
        <w:t>i</w:t>
      </w:r>
      <w:r w:rsidRPr="004E7C9C">
        <w:t xml:space="preserve">n order to sit IFoA </w:t>
      </w:r>
      <w:r>
        <w:t xml:space="preserve">assessments, </w:t>
      </w:r>
      <w:r w:rsidRPr="004E7C9C">
        <w:t xml:space="preserve">or </w:t>
      </w:r>
      <w:r>
        <w:t xml:space="preserve">to </w:t>
      </w:r>
      <w:r w:rsidRPr="004E7C9C">
        <w:t xml:space="preserve">apply for </w:t>
      </w:r>
      <w:r>
        <w:t xml:space="preserve">an </w:t>
      </w:r>
      <w:r w:rsidRPr="004E7C9C">
        <w:t>exemption from</w:t>
      </w:r>
      <w:r>
        <w:t xml:space="preserve"> them,</w:t>
      </w:r>
      <w:r w:rsidRPr="004E7C9C">
        <w:t xml:space="preserve"> you must maintain your membership</w:t>
      </w:r>
      <w:r w:rsidR="001B18C9">
        <w:t xml:space="preserve"> of the IFoA and adhere to the</w:t>
      </w:r>
      <w:r w:rsidRPr="004E7C9C">
        <w:t xml:space="preserve"> terms and conditions</w:t>
      </w:r>
      <w:r w:rsidR="00986ED2">
        <w:t xml:space="preserve"> in this A</w:t>
      </w:r>
      <w:r w:rsidR="00D40364">
        <w:t>greement</w:t>
      </w:r>
      <w:r w:rsidRPr="004E7C9C">
        <w:t>.</w:t>
      </w:r>
    </w:p>
    <w:p w14:paraId="73FC7971" w14:textId="7C351A2F" w:rsidR="00DA48D6" w:rsidRPr="004E7C9C" w:rsidRDefault="00DA48D6" w:rsidP="00DA48D6">
      <w:pPr>
        <w:pStyle w:val="Level2Number"/>
      </w:pPr>
      <w:r w:rsidRPr="004E7C9C">
        <w:lastRenderedPageBreak/>
        <w:t xml:space="preserve">The </w:t>
      </w:r>
      <w:r>
        <w:t>assessments</w:t>
      </w:r>
      <w:r w:rsidRPr="00985E86">
        <w:t xml:space="preserve">, modules and other professional requirements which are </w:t>
      </w:r>
      <w:r>
        <w:t>needed</w:t>
      </w:r>
      <w:r w:rsidRPr="004E7C9C">
        <w:t xml:space="preserve"> </w:t>
      </w:r>
      <w:r>
        <w:t>in order to qualify</w:t>
      </w:r>
      <w:r w:rsidRPr="004E7C9C">
        <w:t xml:space="preserve"> as</w:t>
      </w:r>
      <w:r>
        <w:t xml:space="preserve"> an</w:t>
      </w:r>
      <w:r w:rsidRPr="004E7C9C">
        <w:t xml:space="preserve"> Associate, Fellow or Chartered Enterprise Risk Actuary are </w:t>
      </w:r>
      <w:r>
        <w:t>all listed</w:t>
      </w:r>
      <w:r w:rsidRPr="004E7C9C">
        <w:t xml:space="preserve"> in the </w:t>
      </w:r>
      <w:r w:rsidR="00FC2DF2">
        <w:t>Qualification</w:t>
      </w:r>
      <w:r w:rsidRPr="004E7C9C">
        <w:t xml:space="preserve"> Handbook. </w:t>
      </w:r>
    </w:p>
    <w:p w14:paraId="37CBCE86" w14:textId="1C3A690C" w:rsidR="00DA48D6" w:rsidRPr="004E7C9C" w:rsidRDefault="00DA48D6" w:rsidP="00DA48D6">
      <w:pPr>
        <w:pStyle w:val="Level2Number"/>
      </w:pPr>
      <w:r>
        <w:t>T</w:t>
      </w:r>
      <w:r w:rsidRPr="004E7C9C">
        <w:t xml:space="preserve">o qualify as an Associate or Fellow of the IFoA, you </w:t>
      </w:r>
      <w:r>
        <w:t>must</w:t>
      </w:r>
      <w:r w:rsidRPr="004E7C9C">
        <w:t xml:space="preserve"> meet the requirements </w:t>
      </w:r>
      <w:r>
        <w:t>set out in</w:t>
      </w:r>
      <w:r w:rsidRPr="004E7C9C">
        <w:t xml:space="preserve"> the </w:t>
      </w:r>
      <w:r w:rsidR="00FC2DF2">
        <w:t>Qualification</w:t>
      </w:r>
      <w:r w:rsidRPr="004E7C9C">
        <w:t xml:space="preserve"> Handbook. </w:t>
      </w:r>
    </w:p>
    <w:p w14:paraId="20BEC8DE" w14:textId="3AF68603" w:rsidR="00DA48D6" w:rsidRDefault="00DA48D6" w:rsidP="00DA48D6">
      <w:pPr>
        <w:pStyle w:val="Level2Number"/>
      </w:pPr>
      <w:r w:rsidRPr="004E7C9C">
        <w:t xml:space="preserve">We will </w:t>
      </w:r>
      <w:r>
        <w:t xml:space="preserve">do our best </w:t>
      </w:r>
      <w:r w:rsidRPr="004E7C9C">
        <w:t xml:space="preserve">to deliver the Curriculum in </w:t>
      </w:r>
      <w:r>
        <w:t>the way that it is outlined</w:t>
      </w:r>
      <w:r w:rsidRPr="004E7C9C">
        <w:t xml:space="preserve"> in the </w:t>
      </w:r>
      <w:r w:rsidR="00FC2DF2">
        <w:t>Qualification</w:t>
      </w:r>
      <w:r w:rsidRPr="004E7C9C">
        <w:t xml:space="preserve"> Handbook.</w:t>
      </w:r>
    </w:p>
    <w:p w14:paraId="522CAC7D" w14:textId="77777777" w:rsidR="00DA48D6" w:rsidRPr="00317D66" w:rsidRDefault="00DA48D6" w:rsidP="00DA48D6">
      <w:pPr>
        <w:pStyle w:val="Level2Number"/>
        <w:numPr>
          <w:ilvl w:val="0"/>
          <w:numId w:val="0"/>
        </w:numPr>
        <w:ind w:left="720"/>
        <w:rPr>
          <w:b/>
          <w:bCs/>
        </w:rPr>
      </w:pPr>
      <w:r w:rsidRPr="00317D66">
        <w:rPr>
          <w:b/>
          <w:bCs/>
        </w:rPr>
        <w:t>Changes to the Curriculum</w:t>
      </w:r>
    </w:p>
    <w:p w14:paraId="16E207F6" w14:textId="19B3FC5F" w:rsidR="00DA48D6" w:rsidRPr="004E7C9C" w:rsidRDefault="00DA48D6" w:rsidP="00DA48D6">
      <w:pPr>
        <w:pStyle w:val="Level2Number"/>
      </w:pPr>
      <w:r>
        <w:t>There may be occasions where we need to make</w:t>
      </w:r>
      <w:r w:rsidRPr="004E7C9C">
        <w:t xml:space="preserve"> changes to the </w:t>
      </w:r>
      <w:r>
        <w:t>C</w:t>
      </w:r>
      <w:r w:rsidRPr="004E7C9C">
        <w:t xml:space="preserve">urriculum in order to comply with any law or </w:t>
      </w:r>
      <w:r w:rsidR="00A21098">
        <w:t>requirements set</w:t>
      </w:r>
      <w:r w:rsidRPr="004E7C9C">
        <w:t xml:space="preserve"> by any governmental authority, regulator or other agency, or for quality assurance and</w:t>
      </w:r>
      <w:r w:rsidR="00A21098">
        <w:t>/or</w:t>
      </w:r>
      <w:r w:rsidRPr="004E7C9C">
        <w:t xml:space="preserve"> enhancement reasons. This may include the </w:t>
      </w:r>
      <w:r>
        <w:t>removal of, changes to, or the</w:t>
      </w:r>
      <w:r w:rsidRPr="004E7C9C">
        <w:t xml:space="preserve"> introduction of new or different</w:t>
      </w:r>
      <w:r>
        <w:t xml:space="preserve"> </w:t>
      </w:r>
      <w:r w:rsidRPr="004E7C9C">
        <w:t xml:space="preserve">modules, </w:t>
      </w:r>
      <w:r>
        <w:t>assessments, method</w:t>
      </w:r>
      <w:r w:rsidR="00A21098">
        <w:t>s</w:t>
      </w:r>
      <w:r>
        <w:t xml:space="preserve"> of assessment</w:t>
      </w:r>
      <w:r w:rsidRPr="004E7C9C">
        <w:t xml:space="preserve"> or content in order to maintain professional standards or to maintain relevancy to the profession and clients and/or to reflect updated research or theory in a subject or its delivery. </w:t>
      </w:r>
    </w:p>
    <w:p w14:paraId="785825F5" w14:textId="2AD0DB19" w:rsidR="00DA48D6" w:rsidRPr="004E7C9C" w:rsidRDefault="00DA48D6" w:rsidP="00DA48D6">
      <w:pPr>
        <w:pStyle w:val="Level2Number"/>
      </w:pPr>
      <w:r>
        <w:t>Where possible, w</w:t>
      </w:r>
      <w:r w:rsidRPr="004E7C9C">
        <w:t xml:space="preserve">e will </w:t>
      </w:r>
      <w:r>
        <w:t xml:space="preserve">do our best to let </w:t>
      </w:r>
      <w:r w:rsidRPr="004E7C9C">
        <w:t>you know of any</w:t>
      </w:r>
      <w:r w:rsidR="00922FCB">
        <w:t xml:space="preserve"> </w:t>
      </w:r>
      <w:r w:rsidRPr="004E7C9C">
        <w:t>change</w:t>
      </w:r>
      <w:r>
        <w:t>s</w:t>
      </w:r>
      <w:r w:rsidR="00922FCB">
        <w:t xml:space="preserve"> to the compulsory elements of the Curriculum</w:t>
      </w:r>
      <w:r w:rsidRPr="004E7C9C">
        <w:t xml:space="preserve"> at least 12 months before we implement </w:t>
      </w:r>
      <w:r>
        <w:t>them</w:t>
      </w:r>
      <w:r w:rsidRPr="004E7C9C">
        <w:t xml:space="preserve">, and provide you with information </w:t>
      </w:r>
      <w:r>
        <w:t>about</w:t>
      </w:r>
      <w:r w:rsidRPr="004E7C9C">
        <w:t xml:space="preserve"> how you can transition to any new </w:t>
      </w:r>
      <w:r>
        <w:t>C</w:t>
      </w:r>
      <w:r w:rsidRPr="004E7C9C">
        <w:t xml:space="preserve">urriculum requirements.  </w:t>
      </w:r>
    </w:p>
    <w:p w14:paraId="68B50DAE" w14:textId="77777777" w:rsidR="00DA48D6" w:rsidRPr="00317D66" w:rsidRDefault="00DA48D6" w:rsidP="00DA48D6">
      <w:pPr>
        <w:pStyle w:val="Level2Number"/>
      </w:pPr>
      <w:r w:rsidRPr="00317D66">
        <w:t xml:space="preserve">If it is not possible to transition you to any new </w:t>
      </w:r>
      <w:r>
        <w:t>C</w:t>
      </w:r>
      <w:r w:rsidRPr="00317D66">
        <w:t>urriculum requirements we will attempt to offer you alternative arrangements but if the change is substantial and you are unhappy with the change, you may withdraw from</w:t>
      </w:r>
      <w:r w:rsidR="00A4117A">
        <w:t xml:space="preserve"> the </w:t>
      </w:r>
      <w:r>
        <w:t>A</w:t>
      </w:r>
      <w:r w:rsidRPr="00317D66">
        <w:t xml:space="preserve">greement without any further liability to the IFoA. </w:t>
      </w:r>
    </w:p>
    <w:p w14:paraId="04DAB8C9" w14:textId="18D4988B" w:rsidR="00DA48D6" w:rsidRPr="00317D66" w:rsidRDefault="00DA48D6" w:rsidP="00DA48D6">
      <w:pPr>
        <w:pStyle w:val="Level3Number"/>
        <w:numPr>
          <w:ilvl w:val="0"/>
          <w:numId w:val="0"/>
        </w:numPr>
        <w:ind w:left="720"/>
        <w:rPr>
          <w:b/>
          <w:bCs/>
        </w:rPr>
      </w:pPr>
      <w:r w:rsidRPr="00317D66">
        <w:rPr>
          <w:b/>
          <w:bCs/>
        </w:rPr>
        <w:t>Changes to Assessment Regulations and Exam</w:t>
      </w:r>
      <w:r>
        <w:rPr>
          <w:b/>
          <w:bCs/>
        </w:rPr>
        <w:t>ination</w:t>
      </w:r>
      <w:r w:rsidRPr="00317D66">
        <w:rPr>
          <w:b/>
          <w:bCs/>
        </w:rPr>
        <w:t xml:space="preserve"> </w:t>
      </w:r>
      <w:r w:rsidR="000E5ECF">
        <w:rPr>
          <w:b/>
          <w:bCs/>
        </w:rPr>
        <w:t>Handbook</w:t>
      </w:r>
    </w:p>
    <w:p w14:paraId="55EFB210" w14:textId="5F5F34E1" w:rsidR="00DA48D6" w:rsidRDefault="00DA48D6" w:rsidP="00DA48D6">
      <w:pPr>
        <w:pStyle w:val="Level2Number"/>
      </w:pPr>
      <w:r w:rsidRPr="00317D66">
        <w:t>We may make necessary changes to the Assessment Regulations and Exam</w:t>
      </w:r>
      <w:r>
        <w:t>ination</w:t>
      </w:r>
      <w:r w:rsidRPr="00317D66">
        <w:t xml:space="preserve"> </w:t>
      </w:r>
      <w:r w:rsidR="000E5ECF">
        <w:t xml:space="preserve">Handbook </w:t>
      </w:r>
      <w:r>
        <w:t>if we believe this is in the best interest of</w:t>
      </w:r>
      <w:r w:rsidRPr="007528F7">
        <w:t xml:space="preserve"> the Curriculum. </w:t>
      </w:r>
      <w:r>
        <w:t>If we do make changes</w:t>
      </w:r>
      <w:r w:rsidRPr="007528F7">
        <w:t xml:space="preserve">, we will </w:t>
      </w:r>
      <w:r>
        <w:t>do our</w:t>
      </w:r>
      <w:r w:rsidR="00AA08E2">
        <w:t xml:space="preserve"> best to give you at least 3</w:t>
      </w:r>
      <w:r>
        <w:t xml:space="preserve"> months' notice of those changes. We will also </w:t>
      </w:r>
      <w:r w:rsidRPr="007528F7">
        <w:t xml:space="preserve">not normally apply any changes until the next </w:t>
      </w:r>
      <w:r w:rsidRPr="00560888">
        <w:t>assessment session.</w:t>
      </w:r>
    </w:p>
    <w:p w14:paraId="678EEEBF" w14:textId="4AF64864" w:rsidR="00DA48D6" w:rsidRPr="00317D66" w:rsidRDefault="00DA48D6" w:rsidP="00DA48D6">
      <w:pPr>
        <w:pStyle w:val="Level2Number"/>
      </w:pPr>
      <w:r>
        <w:t xml:space="preserve">We may make necessary changes to the Assessment Regulations and Examination </w:t>
      </w:r>
      <w:r w:rsidR="000E5ECF">
        <w:t xml:space="preserve">Handbook </w:t>
      </w:r>
      <w:r>
        <w:t>which are applicable to th</w:t>
      </w:r>
      <w:r w:rsidR="00A925EE">
        <w:t>e current assessment session if</w:t>
      </w:r>
      <w:r>
        <w:t xml:space="preserve"> </w:t>
      </w:r>
      <w:r w:rsidRPr="007528F7">
        <w:t xml:space="preserve">we consider those changes are necessary </w:t>
      </w:r>
      <w:r>
        <w:t>to maintain</w:t>
      </w:r>
      <w:r w:rsidRPr="007528F7">
        <w:t xml:space="preserve"> academic standards or </w:t>
      </w:r>
      <w:r>
        <w:t xml:space="preserve">are </w:t>
      </w:r>
      <w:r w:rsidRPr="007528F7">
        <w:t xml:space="preserve">required as a matter of good </w:t>
      </w:r>
      <w:r w:rsidRPr="007528F7">
        <w:lastRenderedPageBreak/>
        <w:t xml:space="preserve">governance or legal or regulatory compliance. We will </w:t>
      </w:r>
      <w:r>
        <w:t xml:space="preserve">do our best to </w:t>
      </w:r>
      <w:r w:rsidRPr="007528F7">
        <w:t xml:space="preserve">give </w:t>
      </w:r>
      <w:r>
        <w:t xml:space="preserve">you as much </w:t>
      </w:r>
      <w:r w:rsidRPr="007528F7">
        <w:t xml:space="preserve">notice </w:t>
      </w:r>
      <w:r>
        <w:t>as possible about</w:t>
      </w:r>
      <w:r w:rsidRPr="007528F7">
        <w:t xml:space="preserve"> </w:t>
      </w:r>
      <w:r>
        <w:t>such</w:t>
      </w:r>
      <w:r w:rsidRPr="007528F7">
        <w:t xml:space="preserve"> changes</w:t>
      </w:r>
      <w:r w:rsidRPr="00317D66">
        <w:t>.</w:t>
      </w:r>
    </w:p>
    <w:p w14:paraId="7169F48B" w14:textId="77777777" w:rsidR="00DA48D6" w:rsidRPr="004E7C9C" w:rsidRDefault="00DA48D6" w:rsidP="00DA48D6">
      <w:pPr>
        <w:pStyle w:val="Level1Heading"/>
      </w:pPr>
      <w:bookmarkStart w:id="33" w:name="_Toc66361033"/>
      <w:r>
        <w:t>Assessments</w:t>
      </w:r>
      <w:bookmarkEnd w:id="33"/>
    </w:p>
    <w:p w14:paraId="08D76C90" w14:textId="77777777" w:rsidR="00DA48D6" w:rsidRPr="00317D66" w:rsidRDefault="00DA48D6" w:rsidP="00DA48D6">
      <w:pPr>
        <w:pStyle w:val="Level2Number"/>
        <w:rPr>
          <w:b/>
          <w:bCs/>
        </w:rPr>
      </w:pPr>
      <w:r w:rsidRPr="00317D66">
        <w:rPr>
          <w:b/>
          <w:bCs/>
        </w:rPr>
        <w:t xml:space="preserve">Registering for </w:t>
      </w:r>
      <w:r>
        <w:rPr>
          <w:b/>
          <w:bCs/>
        </w:rPr>
        <w:t>assessments</w:t>
      </w:r>
    </w:p>
    <w:p w14:paraId="4B6C91B9" w14:textId="3AB1554A" w:rsidR="00DA48D6" w:rsidRPr="004E7C9C" w:rsidRDefault="00DA48D6" w:rsidP="00DA48D6">
      <w:pPr>
        <w:pStyle w:val="Level3Number"/>
      </w:pPr>
      <w:r w:rsidRPr="004E7C9C">
        <w:t xml:space="preserve">Instructions for candidates registering for </w:t>
      </w:r>
      <w:r>
        <w:t>assessments</w:t>
      </w:r>
      <w:r w:rsidRPr="004E7C9C">
        <w:t xml:space="preserve"> are </w:t>
      </w:r>
      <w:r>
        <w:t>set out in</w:t>
      </w:r>
      <w:r w:rsidRPr="004E7C9C">
        <w:t xml:space="preserve"> the Exam</w:t>
      </w:r>
      <w:r>
        <w:t>ination</w:t>
      </w:r>
      <w:r w:rsidR="000E5ECF">
        <w:t xml:space="preserve"> Handbook</w:t>
      </w:r>
      <w:r w:rsidRPr="004E7C9C">
        <w:t xml:space="preserve">. </w:t>
      </w:r>
    </w:p>
    <w:p w14:paraId="1F1F5601" w14:textId="69677D7B" w:rsidR="00DA48D6" w:rsidRPr="004E7C9C" w:rsidRDefault="00DA48D6" w:rsidP="00DA48D6">
      <w:pPr>
        <w:pStyle w:val="Level3Number"/>
      </w:pPr>
      <w:r w:rsidRPr="004E7C9C">
        <w:t>It is your responsibility to ensure that your</w:t>
      </w:r>
      <w:r>
        <w:t xml:space="preserve"> </w:t>
      </w:r>
      <w:r w:rsidRPr="004E7C9C">
        <w:t xml:space="preserve">application to register for any IFoA </w:t>
      </w:r>
      <w:r>
        <w:t>assessment</w:t>
      </w:r>
      <w:r w:rsidRPr="004E7C9C">
        <w:t xml:space="preserve"> is completed correctly and within the relevant </w:t>
      </w:r>
      <w:r>
        <w:t>assessment</w:t>
      </w:r>
      <w:r w:rsidRPr="004E7C9C">
        <w:t xml:space="preserve"> registration deadlines</w:t>
      </w:r>
      <w:r>
        <w:t>. This applies</w:t>
      </w:r>
      <w:r w:rsidRPr="004E7C9C">
        <w:t xml:space="preserve"> whether it is prepared or submitted by you or by someone else on your behalf. The </w:t>
      </w:r>
      <w:r>
        <w:t>assessment</w:t>
      </w:r>
      <w:r w:rsidRPr="004E7C9C">
        <w:t xml:space="preserve"> dates and registration deadlines are set out at </w:t>
      </w:r>
      <w:hyperlink r:id="rId30" w:history="1">
        <w:r w:rsidR="00643F90" w:rsidRPr="00643F90">
          <w:rPr>
            <w:rStyle w:val="Hyperlink"/>
          </w:rPr>
          <w:t>https://actuaries.org.uk/exam-dates/</w:t>
        </w:r>
      </w:hyperlink>
      <w:r w:rsidRPr="004E7C9C">
        <w:t xml:space="preserve">. We will not accept any </w:t>
      </w:r>
      <w:r>
        <w:t>assessment</w:t>
      </w:r>
      <w:r w:rsidRPr="004E7C9C">
        <w:t xml:space="preserve"> registrations after these deadlines.</w:t>
      </w:r>
    </w:p>
    <w:p w14:paraId="10331824" w14:textId="77777777" w:rsidR="00DA48D6" w:rsidRPr="004E7C9C" w:rsidRDefault="00DA48D6" w:rsidP="00DA48D6">
      <w:pPr>
        <w:pStyle w:val="Level3Number"/>
      </w:pPr>
      <w:r w:rsidRPr="004E7C9C">
        <w:t xml:space="preserve">There may be limited availability for some </w:t>
      </w:r>
      <w:r>
        <w:t>assessments</w:t>
      </w:r>
      <w:r w:rsidRPr="004E7C9C">
        <w:t xml:space="preserve"> and you are not guaranteed to be able to sit any particular</w:t>
      </w:r>
      <w:r>
        <w:t xml:space="preserve"> assessment</w:t>
      </w:r>
      <w:r w:rsidRPr="004E7C9C">
        <w:t xml:space="preserve"> at a specific time, date or location.</w:t>
      </w:r>
    </w:p>
    <w:p w14:paraId="1331E443" w14:textId="77777777" w:rsidR="00DA48D6" w:rsidRPr="00317D66" w:rsidRDefault="00DA48D6" w:rsidP="00DA48D6">
      <w:pPr>
        <w:pStyle w:val="Level2Number"/>
        <w:rPr>
          <w:b/>
          <w:bCs/>
        </w:rPr>
      </w:pPr>
      <w:r w:rsidRPr="00317D66">
        <w:rPr>
          <w:b/>
          <w:bCs/>
        </w:rPr>
        <w:t xml:space="preserve">Conduct in </w:t>
      </w:r>
      <w:r>
        <w:rPr>
          <w:b/>
          <w:bCs/>
        </w:rPr>
        <w:t>assessments</w:t>
      </w:r>
    </w:p>
    <w:p w14:paraId="7C0EA73E" w14:textId="77777777" w:rsidR="00DA48D6" w:rsidRPr="004E7C9C" w:rsidRDefault="00DA48D6" w:rsidP="00DA48D6">
      <w:pPr>
        <w:pStyle w:val="Level3Number"/>
      </w:pPr>
      <w:r>
        <w:t>By</w:t>
      </w:r>
      <w:r w:rsidRPr="004E7C9C">
        <w:t xml:space="preserve"> submitting a</w:t>
      </w:r>
      <w:r>
        <w:t xml:space="preserve">n </w:t>
      </w:r>
      <w:r w:rsidRPr="004E7C9C">
        <w:t xml:space="preserve">application for </w:t>
      </w:r>
      <w:r>
        <w:t>an assessment</w:t>
      </w:r>
      <w:r w:rsidRPr="004E7C9C">
        <w:t xml:space="preserve"> entry, you confirm that you have read, understood</w:t>
      </w:r>
      <w:r>
        <w:t xml:space="preserve">, </w:t>
      </w:r>
      <w:r w:rsidRPr="004E7C9C">
        <w:t>accept and agree to adhere to the Assessment Regulations.</w:t>
      </w:r>
    </w:p>
    <w:p w14:paraId="5932EB9C" w14:textId="4021CA61" w:rsidR="00DA48D6" w:rsidRPr="004E7C9C" w:rsidRDefault="00DA48D6" w:rsidP="00DA48D6">
      <w:pPr>
        <w:pStyle w:val="Level3Number"/>
      </w:pPr>
      <w:r w:rsidRPr="004E7C9C">
        <w:t xml:space="preserve">You must adhere to the Assessment Regulations at all times and </w:t>
      </w:r>
      <w:r>
        <w:t xml:space="preserve">the </w:t>
      </w:r>
      <w:r w:rsidRPr="004E7C9C">
        <w:t>Exam</w:t>
      </w:r>
      <w:r>
        <w:t>ination</w:t>
      </w:r>
      <w:r w:rsidRPr="004E7C9C">
        <w:t xml:space="preserve"> </w:t>
      </w:r>
      <w:r w:rsidR="000E5ECF">
        <w:t xml:space="preserve">Handbook </w:t>
      </w:r>
      <w:r w:rsidRPr="004E7C9C">
        <w:t>(</w:t>
      </w:r>
      <w:r>
        <w:t>which may be</w:t>
      </w:r>
      <w:r w:rsidRPr="004E7C9C">
        <w:t xml:space="preserve"> amended from time to time) before, during and after your </w:t>
      </w:r>
      <w:r>
        <w:t>assessment</w:t>
      </w:r>
      <w:r w:rsidRPr="004E7C9C">
        <w:t xml:space="preserve"> sitting. </w:t>
      </w:r>
    </w:p>
    <w:p w14:paraId="1185A3B4" w14:textId="6B5DC48D" w:rsidR="00DA48D6" w:rsidRPr="004E7C9C" w:rsidRDefault="00DA48D6" w:rsidP="00DA48D6">
      <w:pPr>
        <w:pStyle w:val="Level3Number"/>
      </w:pPr>
      <w:r w:rsidRPr="004E7C9C">
        <w:t xml:space="preserve">The consequences for any established failure to adhere to either the </w:t>
      </w:r>
      <w:r>
        <w:t xml:space="preserve">Assessment </w:t>
      </w:r>
      <w:r w:rsidRPr="004E7C9C">
        <w:t xml:space="preserve">Regulations or </w:t>
      </w:r>
      <w:r>
        <w:t xml:space="preserve">the </w:t>
      </w:r>
      <w:r w:rsidRPr="004E7C9C">
        <w:t>Exam</w:t>
      </w:r>
      <w:r>
        <w:t>ination</w:t>
      </w:r>
      <w:r w:rsidRPr="004E7C9C">
        <w:t xml:space="preserve"> </w:t>
      </w:r>
      <w:r w:rsidR="000E5ECF">
        <w:t>Handbook</w:t>
      </w:r>
      <w:r w:rsidR="00031D93">
        <w:t xml:space="preserve"> </w:t>
      </w:r>
      <w:r w:rsidRPr="004E7C9C">
        <w:t xml:space="preserve">are set out in full in the </w:t>
      </w:r>
      <w:r>
        <w:t xml:space="preserve">Assessment </w:t>
      </w:r>
      <w:r w:rsidRPr="004E7C9C">
        <w:t>Regulations and this includes any impact on your qualification progress and/or disciplinary investigation.</w:t>
      </w:r>
    </w:p>
    <w:p w14:paraId="4EE5F6AC" w14:textId="77777777" w:rsidR="00DA48D6" w:rsidRPr="00317D66" w:rsidRDefault="00DA48D6" w:rsidP="00DA48D6">
      <w:pPr>
        <w:pStyle w:val="Level2Number"/>
        <w:rPr>
          <w:b/>
          <w:bCs/>
        </w:rPr>
      </w:pPr>
      <w:r w:rsidRPr="00317D66">
        <w:rPr>
          <w:b/>
          <w:bCs/>
        </w:rPr>
        <w:t xml:space="preserve">Payment of </w:t>
      </w:r>
      <w:r>
        <w:rPr>
          <w:b/>
          <w:bCs/>
        </w:rPr>
        <w:t>assessment</w:t>
      </w:r>
      <w:r w:rsidRPr="00317D66">
        <w:rPr>
          <w:b/>
          <w:bCs/>
        </w:rPr>
        <w:t xml:space="preserve"> and exemption fees</w:t>
      </w:r>
    </w:p>
    <w:p w14:paraId="67350CDB" w14:textId="3C8BCFBF" w:rsidR="00DA48D6" w:rsidRPr="004E7C9C" w:rsidRDefault="00DA48D6" w:rsidP="00DA48D6">
      <w:pPr>
        <w:pStyle w:val="Level3Number"/>
      </w:pPr>
      <w:r>
        <w:t>T</w:t>
      </w:r>
      <w:r w:rsidRPr="004E7C9C">
        <w:t xml:space="preserve">he fees and charges for </w:t>
      </w:r>
      <w:r>
        <w:t>assessments</w:t>
      </w:r>
      <w:r w:rsidRPr="004E7C9C">
        <w:t xml:space="preserve"> and instructions for payment </w:t>
      </w:r>
      <w:r>
        <w:t xml:space="preserve">are published </w:t>
      </w:r>
      <w:r w:rsidRPr="004E7C9C">
        <w:t>at</w:t>
      </w:r>
      <w:r>
        <w:rPr>
          <w:rStyle w:val="Hyperlink"/>
          <w:color w:val="auto"/>
        </w:rPr>
        <w:t xml:space="preserve"> </w:t>
      </w:r>
      <w:hyperlink r:id="rId31" w:history="1">
        <w:r w:rsidR="00643F90" w:rsidRPr="00643F90">
          <w:rPr>
            <w:rStyle w:val="Hyperlink"/>
          </w:rPr>
          <w:t>https://actuaries.org.uk/qualify/my-exams/exam-and-other-fees/</w:t>
        </w:r>
        <w:r w:rsidRPr="00643F90">
          <w:rPr>
            <w:rStyle w:val="Hyperlink"/>
          </w:rPr>
          <w:t>h</w:t>
        </w:r>
      </w:hyperlink>
      <w:r w:rsidRPr="004E7C9C">
        <w:t xml:space="preserve">. </w:t>
      </w:r>
      <w:r>
        <w:t>When</w:t>
      </w:r>
      <w:r w:rsidRPr="004E7C9C">
        <w:t xml:space="preserve"> deciding the level of any increase we take into account a range of factors, </w:t>
      </w:r>
      <w:r w:rsidRPr="004E7C9C">
        <w:lastRenderedPageBreak/>
        <w:t xml:space="preserve">including rises in the costs of delivering </w:t>
      </w:r>
      <w:r>
        <w:t>assessments and the Retail Prices Index (RPI)</w:t>
      </w:r>
      <w:r w:rsidRPr="00BD19DC">
        <w:t>.</w:t>
      </w:r>
      <w:r>
        <w:t xml:space="preserve">  Assessment fees are reviewed annually and approved by</w:t>
      </w:r>
      <w:r w:rsidR="00154708">
        <w:t xml:space="preserve"> IFoA Board</w:t>
      </w:r>
      <w:r>
        <w:t>.</w:t>
      </w:r>
    </w:p>
    <w:p w14:paraId="793B2EBB" w14:textId="77777777" w:rsidR="00DA48D6" w:rsidRPr="004E7C9C" w:rsidRDefault="00DA48D6" w:rsidP="00DA48D6">
      <w:pPr>
        <w:pStyle w:val="Level3Number"/>
      </w:pPr>
      <w:r w:rsidRPr="004E7C9C">
        <w:t xml:space="preserve">You must pay the fee for any </w:t>
      </w:r>
      <w:r>
        <w:t>assessment</w:t>
      </w:r>
      <w:r w:rsidRPr="004E7C9C">
        <w:t xml:space="preserve"> in Pounds Sterling </w:t>
      </w:r>
      <w:r>
        <w:t>when</w:t>
      </w:r>
      <w:r w:rsidRPr="004E7C9C">
        <w:t xml:space="preserve"> you apply to sit that </w:t>
      </w:r>
      <w:r>
        <w:t>assessment</w:t>
      </w:r>
      <w:r w:rsidRPr="004E7C9C">
        <w:t xml:space="preserve"> and before the registration deadline for that </w:t>
      </w:r>
      <w:r>
        <w:t>assessment</w:t>
      </w:r>
      <w:r w:rsidRPr="004E7C9C">
        <w:t>. You are responsible for any fluctuations in currency exchange rates or bank or card charges which you incur.</w:t>
      </w:r>
    </w:p>
    <w:p w14:paraId="6E7CC1D4" w14:textId="77777777" w:rsidR="00DA48D6" w:rsidRPr="004E7C9C" w:rsidRDefault="00DA48D6" w:rsidP="00DA48D6">
      <w:pPr>
        <w:pStyle w:val="Level3Number"/>
      </w:pPr>
      <w:r w:rsidRPr="004E7C9C">
        <w:t xml:space="preserve">All </w:t>
      </w:r>
      <w:r>
        <w:t>assessment</w:t>
      </w:r>
      <w:r w:rsidRPr="004E7C9C">
        <w:t xml:space="preserve"> fees due must be received by the IFoA before the </w:t>
      </w:r>
      <w:r>
        <w:t>assessment</w:t>
      </w:r>
      <w:r w:rsidRPr="004E7C9C">
        <w:t xml:space="preserve"> registration deadline. We will not process applications for </w:t>
      </w:r>
      <w:r>
        <w:t>assessment</w:t>
      </w:r>
      <w:r w:rsidRPr="004E7C9C">
        <w:t xml:space="preserve"> entry if valid payment has not been received.</w:t>
      </w:r>
    </w:p>
    <w:p w14:paraId="4324D2A2" w14:textId="77777777" w:rsidR="00DA48D6" w:rsidRPr="004E7C9C" w:rsidRDefault="00DA48D6" w:rsidP="00DA48D6">
      <w:pPr>
        <w:pStyle w:val="Level3Number"/>
      </w:pPr>
      <w:r w:rsidRPr="004E7C9C">
        <w:t xml:space="preserve">If your </w:t>
      </w:r>
      <w:r>
        <w:t>assessment</w:t>
      </w:r>
      <w:r w:rsidRPr="004E7C9C">
        <w:t xml:space="preserve"> or exemption fee is paid by your employer or any other third party, it </w:t>
      </w:r>
      <w:r>
        <w:t>is</w:t>
      </w:r>
      <w:r w:rsidRPr="004E7C9C">
        <w:t xml:space="preserve"> your responsibility to ensure timely payment is made to allow you to sit an </w:t>
      </w:r>
      <w:r>
        <w:t>assessment</w:t>
      </w:r>
      <w:r w:rsidRPr="004E7C9C">
        <w:t>. You remain liable for payment of those fees, including (without limitation) the consequences of non-payment, late payment or failed payment by any third party.</w:t>
      </w:r>
    </w:p>
    <w:p w14:paraId="76B16AFD" w14:textId="77777777" w:rsidR="00DA48D6" w:rsidRPr="004E7C9C" w:rsidRDefault="00DA48D6" w:rsidP="00DA48D6">
      <w:pPr>
        <w:pStyle w:val="Level3Number"/>
      </w:pPr>
      <w:r w:rsidRPr="004E7C9C">
        <w:t xml:space="preserve">Your </w:t>
      </w:r>
      <w:r>
        <w:t>assessment</w:t>
      </w:r>
      <w:r w:rsidRPr="004E7C9C">
        <w:t xml:space="preserve"> or exemption fee paid in respect of a particular </w:t>
      </w:r>
      <w:r>
        <w:t>assessment</w:t>
      </w:r>
      <w:r w:rsidRPr="004E7C9C">
        <w:t xml:space="preserve"> is non-transferable and cannot be carried forward to </w:t>
      </w:r>
      <w:r>
        <w:t xml:space="preserve">a </w:t>
      </w:r>
      <w:r w:rsidRPr="004E7C9C">
        <w:t xml:space="preserve">subsequent </w:t>
      </w:r>
      <w:r>
        <w:t>assessment</w:t>
      </w:r>
      <w:r w:rsidRPr="004E7C9C">
        <w:t xml:space="preserve"> or application for exemption, other than with the express approval of the IFoA.</w:t>
      </w:r>
    </w:p>
    <w:p w14:paraId="0F625975" w14:textId="77777777" w:rsidR="00DA48D6" w:rsidRPr="00317D66" w:rsidRDefault="00DA48D6" w:rsidP="00DA48D6">
      <w:pPr>
        <w:pStyle w:val="Level2Number"/>
        <w:rPr>
          <w:b/>
          <w:bCs/>
        </w:rPr>
      </w:pPr>
      <w:r w:rsidRPr="00317D66">
        <w:rPr>
          <w:b/>
          <w:bCs/>
        </w:rPr>
        <w:t xml:space="preserve">Cancellation and refunds of </w:t>
      </w:r>
      <w:r>
        <w:rPr>
          <w:b/>
          <w:bCs/>
        </w:rPr>
        <w:t>assessment</w:t>
      </w:r>
      <w:r w:rsidRPr="00317D66">
        <w:rPr>
          <w:b/>
          <w:bCs/>
        </w:rPr>
        <w:t xml:space="preserve"> fees</w:t>
      </w:r>
    </w:p>
    <w:p w14:paraId="4FDC318F" w14:textId="6DB209B2" w:rsidR="00AF3075" w:rsidRPr="00FF7136" w:rsidRDefault="00AF3075" w:rsidP="00DA48D6">
      <w:pPr>
        <w:pStyle w:val="Level3Number"/>
      </w:pPr>
      <w:r w:rsidRPr="00FF7136">
        <w:t>If you wish to cancel your assessment booking while the assessment registration period is still open, we will refund you the assessment fee after deduction of a 10% administrative charge</w:t>
      </w:r>
      <w:r w:rsidR="005D23D3" w:rsidRPr="00FF7136">
        <w:t xml:space="preserve"> and any applicable bank charges</w:t>
      </w:r>
      <w:r w:rsidRPr="00FF7136">
        <w:t xml:space="preserve">. </w:t>
      </w:r>
    </w:p>
    <w:p w14:paraId="45837107" w14:textId="6D5BB135" w:rsidR="009E65D4" w:rsidRPr="00FF7136" w:rsidRDefault="00AF3075" w:rsidP="00DA48D6">
      <w:pPr>
        <w:pStyle w:val="Level3Number"/>
        <w:rPr>
          <w:color w:val="000000" w:themeColor="text1"/>
        </w:rPr>
      </w:pPr>
      <w:r w:rsidRPr="00FF7136">
        <w:rPr>
          <w:color w:val="000000" w:themeColor="text1"/>
        </w:rPr>
        <w:t xml:space="preserve">If you wish to cancel your assessment booking after the assessment registration period has closed, you do not have an automatic right to a refund.  We will consider your request in accordance with our Refunds Policy. </w:t>
      </w:r>
    </w:p>
    <w:p w14:paraId="437E8686" w14:textId="54DA769F" w:rsidR="009E65D4" w:rsidRDefault="009E65D4" w:rsidP="009E65D4">
      <w:pPr>
        <w:pStyle w:val="Level3Number"/>
      </w:pPr>
      <w:r w:rsidRPr="00FF7136">
        <w:rPr>
          <w:color w:val="000000" w:themeColor="text1"/>
        </w:rPr>
        <w:t xml:space="preserve">To request any change to your assessment booking or refund of assessment fees paid, you should contact Member Services by email at </w:t>
      </w:r>
      <w:hyperlink r:id="rId32" w:history="1">
        <w:r>
          <w:rPr>
            <w:rStyle w:val="Hyperlink"/>
          </w:rPr>
          <w:t>memberservices@actuaries.org.uk</w:t>
        </w:r>
      </w:hyperlink>
      <w:r>
        <w:t xml:space="preserve"> .</w:t>
      </w:r>
    </w:p>
    <w:p w14:paraId="4B0EA68F" w14:textId="178AE5E8" w:rsidR="00DA48D6" w:rsidRPr="004E7C9C" w:rsidRDefault="00DA48D6" w:rsidP="00507A95">
      <w:pPr>
        <w:pStyle w:val="Level3Number"/>
        <w:numPr>
          <w:ilvl w:val="0"/>
          <w:numId w:val="0"/>
        </w:numPr>
        <w:ind w:left="1728"/>
      </w:pPr>
    </w:p>
    <w:p w14:paraId="23CA4D3E" w14:textId="77777777" w:rsidR="00DA48D6" w:rsidRPr="00317D66" w:rsidRDefault="00DA48D6" w:rsidP="00DA48D6">
      <w:pPr>
        <w:pStyle w:val="Level2Number"/>
        <w:rPr>
          <w:b/>
          <w:bCs/>
        </w:rPr>
      </w:pPr>
      <w:r w:rsidRPr="00317D66">
        <w:rPr>
          <w:b/>
          <w:bCs/>
        </w:rPr>
        <w:t xml:space="preserve">Changes to </w:t>
      </w:r>
      <w:r>
        <w:rPr>
          <w:b/>
          <w:bCs/>
        </w:rPr>
        <w:t>assessment</w:t>
      </w:r>
      <w:r w:rsidRPr="00317D66">
        <w:rPr>
          <w:b/>
          <w:bCs/>
        </w:rPr>
        <w:t xml:space="preserve"> dates/times made by IFoA</w:t>
      </w:r>
    </w:p>
    <w:p w14:paraId="230210DA" w14:textId="30A5272F" w:rsidR="00DA48D6" w:rsidRPr="004E7C9C" w:rsidRDefault="00DA48D6" w:rsidP="00DA48D6">
      <w:pPr>
        <w:pStyle w:val="Level3Number"/>
        <w:numPr>
          <w:ilvl w:val="0"/>
          <w:numId w:val="0"/>
        </w:numPr>
        <w:ind w:left="1728"/>
      </w:pPr>
      <w:r>
        <w:lastRenderedPageBreak/>
        <w:t xml:space="preserve">On occasions, we may need to make changes to the assessment dates and times.  </w:t>
      </w:r>
      <w:r w:rsidRPr="004E7C9C">
        <w:t xml:space="preserve">We will provide you with as much notice as possible of any changes. If we do </w:t>
      </w:r>
      <w:r>
        <w:t>make a change that means you are</w:t>
      </w:r>
      <w:r w:rsidRPr="004E7C9C">
        <w:t xml:space="preserve"> unable to attend that </w:t>
      </w:r>
      <w:r>
        <w:t>assessment</w:t>
      </w:r>
      <w:r w:rsidRPr="004E7C9C">
        <w:t xml:space="preserve"> as a result, we will refund 100% of your </w:t>
      </w:r>
      <w:r>
        <w:t>assessment</w:t>
      </w:r>
      <w:r w:rsidRPr="004E7C9C">
        <w:t xml:space="preserve"> fee for that </w:t>
      </w:r>
      <w:r>
        <w:t>assessment</w:t>
      </w:r>
      <w:r w:rsidRPr="004E7C9C">
        <w:t>.</w:t>
      </w:r>
    </w:p>
    <w:p w14:paraId="214D400E" w14:textId="77777777" w:rsidR="00DA48D6" w:rsidRPr="00317D66" w:rsidRDefault="00DA48D6" w:rsidP="00DA48D6">
      <w:pPr>
        <w:pStyle w:val="Level2Number"/>
        <w:rPr>
          <w:b/>
          <w:bCs/>
        </w:rPr>
      </w:pPr>
      <w:r w:rsidRPr="00317D66">
        <w:rPr>
          <w:b/>
          <w:bCs/>
        </w:rPr>
        <w:t>Access requirements</w:t>
      </w:r>
    </w:p>
    <w:p w14:paraId="2B9F3027" w14:textId="354A5D40" w:rsidR="00DA48D6" w:rsidRPr="004E7C9C" w:rsidRDefault="00DA48D6" w:rsidP="00DA48D6">
      <w:pPr>
        <w:pStyle w:val="Level3Number"/>
        <w:numPr>
          <w:ilvl w:val="0"/>
          <w:numId w:val="0"/>
        </w:numPr>
        <w:ind w:left="1728"/>
      </w:pPr>
      <w:r w:rsidRPr="004E7C9C">
        <w:t xml:space="preserve">We will make reasonable adjustments to </w:t>
      </w:r>
      <w:r>
        <w:t>assessment</w:t>
      </w:r>
      <w:r w:rsidRPr="004E7C9C">
        <w:t xml:space="preserve"> sittings for individuals with qualifying conditions in accordance with our Access Arrangements Policy. If you would like to discuss reasonable adjustments then details of what to do are set out in that policy, which </w:t>
      </w:r>
      <w:r>
        <w:t>you can</w:t>
      </w:r>
      <w:r w:rsidRPr="004E7C9C">
        <w:t xml:space="preserve"> view at</w:t>
      </w:r>
      <w:r>
        <w:t xml:space="preserve"> </w:t>
      </w:r>
      <w:hyperlink r:id="rId33" w:history="1">
        <w:r w:rsidR="00643F90" w:rsidRPr="00643F90">
          <w:rPr>
            <w:rStyle w:val="Hyperlink"/>
          </w:rPr>
          <w:t>https://actuaries.org.uk/access-arrangements/</w:t>
        </w:r>
        <w:r w:rsidRPr="00643F90">
          <w:rPr>
            <w:rStyle w:val="Hyperlink"/>
          </w:rPr>
          <w:t>h</w:t>
        </w:r>
      </w:hyperlink>
      <w:r>
        <w:t>.</w:t>
      </w:r>
    </w:p>
    <w:p w14:paraId="1507248F" w14:textId="77777777" w:rsidR="00DA48D6" w:rsidRPr="00317D66" w:rsidRDefault="00DA48D6" w:rsidP="00DA48D6">
      <w:pPr>
        <w:pStyle w:val="Level2Number"/>
        <w:rPr>
          <w:b/>
          <w:bCs/>
        </w:rPr>
      </w:pPr>
      <w:r w:rsidRPr="00317D66">
        <w:rPr>
          <w:b/>
          <w:bCs/>
        </w:rPr>
        <w:t xml:space="preserve">Exemption from </w:t>
      </w:r>
      <w:r>
        <w:rPr>
          <w:b/>
          <w:bCs/>
        </w:rPr>
        <w:t>assessment</w:t>
      </w:r>
    </w:p>
    <w:p w14:paraId="4E123400" w14:textId="77777777" w:rsidR="00DA48D6" w:rsidRPr="004E7C9C" w:rsidRDefault="00DA48D6" w:rsidP="00DA48D6">
      <w:pPr>
        <w:pStyle w:val="Level3Number"/>
      </w:pPr>
      <w:r w:rsidRPr="004E7C9C">
        <w:t>Depending on your individual circumstances, you may be entitled to exemption from certain</w:t>
      </w:r>
      <w:r>
        <w:t xml:space="preserve"> assessments</w:t>
      </w:r>
      <w:r w:rsidRPr="004E7C9C">
        <w:t>. Eligibility for exemptions, the process to apply and applicable fee(s) is set out</w:t>
      </w:r>
      <w:r>
        <w:t xml:space="preserve"> on the website at </w:t>
      </w:r>
      <w:hyperlink r:id="rId34" w:history="1">
        <w:r w:rsidRPr="00F7334C">
          <w:rPr>
            <w:rStyle w:val="Hyperlink"/>
          </w:rPr>
          <w:t>https://www.actuaries.org.uk/studying/exam-exemptions</w:t>
        </w:r>
      </w:hyperlink>
      <w:r>
        <w:t xml:space="preserve"> </w:t>
      </w:r>
      <w:r w:rsidRPr="004E7C9C">
        <w:t>.</w:t>
      </w:r>
    </w:p>
    <w:p w14:paraId="2B61CABA" w14:textId="77777777" w:rsidR="00DA48D6" w:rsidRPr="00E445D6" w:rsidRDefault="00DA48D6" w:rsidP="00DA48D6">
      <w:pPr>
        <w:pStyle w:val="Level3Number"/>
      </w:pPr>
      <w:r w:rsidRPr="00E445D6">
        <w:t xml:space="preserve">No refund will </w:t>
      </w:r>
      <w:r w:rsidRPr="006D4B18">
        <w:t xml:space="preserve">be given for any fees paid by you relating to an application for </w:t>
      </w:r>
      <w:r>
        <w:t>assessment</w:t>
      </w:r>
      <w:r w:rsidRPr="006D4B18">
        <w:t xml:space="preserve"> exemption.</w:t>
      </w:r>
    </w:p>
    <w:p w14:paraId="61AB1C88" w14:textId="77777777" w:rsidR="00DA48D6" w:rsidRPr="00317D66" w:rsidRDefault="00DA48D6" w:rsidP="00DA48D6">
      <w:pPr>
        <w:pStyle w:val="Level2Number"/>
        <w:rPr>
          <w:b/>
          <w:bCs/>
        </w:rPr>
      </w:pPr>
      <w:r w:rsidRPr="00317D66">
        <w:rPr>
          <w:b/>
          <w:bCs/>
        </w:rPr>
        <w:t>Exam</w:t>
      </w:r>
      <w:r>
        <w:rPr>
          <w:b/>
          <w:bCs/>
        </w:rPr>
        <w:t>ination</w:t>
      </w:r>
      <w:r w:rsidRPr="00317D66">
        <w:rPr>
          <w:b/>
          <w:bCs/>
        </w:rPr>
        <w:t xml:space="preserve"> Counselling</w:t>
      </w:r>
    </w:p>
    <w:p w14:paraId="7C727AE0" w14:textId="77777777" w:rsidR="00DA48D6" w:rsidRPr="004E7C9C" w:rsidRDefault="00DA48D6" w:rsidP="00DA48D6">
      <w:pPr>
        <w:pStyle w:val="Level3Number"/>
        <w:numPr>
          <w:ilvl w:val="0"/>
          <w:numId w:val="0"/>
        </w:numPr>
        <w:ind w:left="1728"/>
      </w:pPr>
      <w:r w:rsidRPr="004E7C9C">
        <w:t>Exam</w:t>
      </w:r>
      <w:r>
        <w:t>ination</w:t>
      </w:r>
      <w:r w:rsidRPr="004E7C9C">
        <w:t xml:space="preserve"> counselling may be offered to you for your final </w:t>
      </w:r>
      <w:r>
        <w:t xml:space="preserve">assessment </w:t>
      </w:r>
      <w:r w:rsidRPr="004E7C9C">
        <w:t>required to qualify as an Associate or Fellow. Further information on exam</w:t>
      </w:r>
      <w:r>
        <w:t>ination</w:t>
      </w:r>
      <w:r w:rsidRPr="004E7C9C">
        <w:t xml:space="preserve"> counselling, how to apply and associated cost can be f</w:t>
      </w:r>
      <w:r>
        <w:t xml:space="preserve">ound on the </w:t>
      </w:r>
      <w:proofErr w:type="spellStart"/>
      <w:r>
        <w:t>IFoA’s</w:t>
      </w:r>
      <w:proofErr w:type="spellEnd"/>
      <w:r>
        <w:t xml:space="preserve"> website at </w:t>
      </w:r>
      <w:hyperlink r:id="rId35" w:history="1">
        <w:r w:rsidRPr="00F7334C">
          <w:rPr>
            <w:rStyle w:val="Hyperlink"/>
          </w:rPr>
          <w:t>https://www.actuaries.org.uk/studying/after-exams/apply-exam-counselling</w:t>
        </w:r>
      </w:hyperlink>
      <w:r>
        <w:t xml:space="preserve"> .</w:t>
      </w:r>
    </w:p>
    <w:p w14:paraId="4EE0CBAD" w14:textId="77777777" w:rsidR="00DA48D6" w:rsidRPr="00317D66" w:rsidRDefault="00DA48D6" w:rsidP="00DA48D6">
      <w:pPr>
        <w:pStyle w:val="Level2Number"/>
        <w:rPr>
          <w:b/>
          <w:bCs/>
        </w:rPr>
      </w:pPr>
      <w:r w:rsidRPr="00317D66">
        <w:rPr>
          <w:b/>
          <w:bCs/>
        </w:rPr>
        <w:t>Core Reading and related study materials</w:t>
      </w:r>
    </w:p>
    <w:p w14:paraId="20F27FB2" w14:textId="6C4EFCA0" w:rsidR="00DA48D6" w:rsidRPr="00D72C3C" w:rsidRDefault="00DA48D6" w:rsidP="00DA48D6">
      <w:pPr>
        <w:pStyle w:val="Level3Number"/>
        <w:numPr>
          <w:ilvl w:val="0"/>
          <w:numId w:val="0"/>
        </w:numPr>
        <w:ind w:left="1728"/>
      </w:pPr>
      <w:r w:rsidRPr="00D72C3C">
        <w:t>We offer core reading, formulae and tables and some other related material to assist you with yo</w:t>
      </w:r>
      <w:r>
        <w:t>ur assessment</w:t>
      </w:r>
      <w:r w:rsidRPr="00D72C3C">
        <w:t xml:space="preserve"> preparation. These are availabl</w:t>
      </w:r>
      <w:r>
        <w:t xml:space="preserve">e to purchase on the </w:t>
      </w:r>
      <w:hyperlink r:id="rId36" w:anchor="!curr/GBP/cat/0a3e7cab-541a-ee11-8f6d-0022483edc02/page/1/sort/0" w:history="1">
        <w:r w:rsidR="0096551E" w:rsidRPr="0096551E">
          <w:rPr>
            <w:rStyle w:val="Hyperlink"/>
          </w:rPr>
          <w:t>E-S</w:t>
        </w:r>
        <w:r w:rsidR="0096551E" w:rsidRPr="0096551E">
          <w:rPr>
            <w:rStyle w:val="Hyperlink"/>
          </w:rPr>
          <w:t>h</w:t>
        </w:r>
        <w:r w:rsidR="0096551E" w:rsidRPr="0096551E">
          <w:rPr>
            <w:rStyle w:val="Hyperlink"/>
          </w:rPr>
          <w:t>op</w:t>
        </w:r>
      </w:hyperlink>
      <w:r w:rsidRPr="00D72C3C">
        <w:t>.</w:t>
      </w:r>
    </w:p>
    <w:p w14:paraId="12198CF5" w14:textId="77777777" w:rsidR="00DA48D6" w:rsidRPr="00317D66" w:rsidRDefault="00DA48D6" w:rsidP="00DA48D6">
      <w:pPr>
        <w:pStyle w:val="Level2Number"/>
        <w:rPr>
          <w:b/>
          <w:bCs/>
        </w:rPr>
      </w:pPr>
      <w:r w:rsidRPr="00317D66">
        <w:rPr>
          <w:b/>
          <w:bCs/>
        </w:rPr>
        <w:t xml:space="preserve">After your </w:t>
      </w:r>
      <w:r>
        <w:rPr>
          <w:b/>
          <w:bCs/>
        </w:rPr>
        <w:t>assessment</w:t>
      </w:r>
      <w:r w:rsidRPr="00317D66">
        <w:rPr>
          <w:b/>
          <w:bCs/>
        </w:rPr>
        <w:t xml:space="preserve"> sitting</w:t>
      </w:r>
    </w:p>
    <w:p w14:paraId="79415CCE" w14:textId="1B10E5E4" w:rsidR="00DA48D6" w:rsidRPr="00D72C3C" w:rsidRDefault="00DA48D6" w:rsidP="00DA48D6">
      <w:pPr>
        <w:pStyle w:val="Level3Number"/>
        <w:numPr>
          <w:ilvl w:val="0"/>
          <w:numId w:val="0"/>
        </w:numPr>
        <w:ind w:left="1728"/>
        <w:rPr>
          <w:highlight w:val="yellow"/>
        </w:rPr>
      </w:pPr>
      <w:r w:rsidRPr="00D72C3C">
        <w:lastRenderedPageBreak/>
        <w:t xml:space="preserve">Once you have sat your </w:t>
      </w:r>
      <w:r>
        <w:t>assessment</w:t>
      </w:r>
      <w:r w:rsidRPr="00D72C3C">
        <w:t>, you may wish to inform us of mitigating circumstances affecting your sitting. We will consider this in accordance with our Mitigating Circumstances Policy which is available at</w:t>
      </w:r>
      <w:r w:rsidR="00811B73">
        <w:rPr>
          <w:rStyle w:val="Hyperlink"/>
        </w:rPr>
        <w:t xml:space="preserve"> </w:t>
      </w:r>
      <w:hyperlink r:id="rId37" w:history="1">
        <w:r w:rsidR="00A373CB" w:rsidRPr="0013039B">
          <w:rPr>
            <w:rStyle w:val="Hyperlink"/>
          </w:rPr>
          <w:t>https://www.actuaries.org.uk/studying/after-exams/mitigating-circumstances</w:t>
        </w:r>
      </w:hyperlink>
      <w:r w:rsidR="00A373CB">
        <w:rPr>
          <w:rStyle w:val="Hyperlink"/>
        </w:rPr>
        <w:t xml:space="preserve"> </w:t>
      </w:r>
      <w:r>
        <w:t>.</w:t>
      </w:r>
      <w:r w:rsidRPr="00D72C3C">
        <w:rPr>
          <w:highlight w:val="yellow"/>
        </w:rPr>
        <w:t xml:space="preserve"> </w:t>
      </w:r>
    </w:p>
    <w:p w14:paraId="5B9247D1" w14:textId="77777777" w:rsidR="00DA48D6" w:rsidRPr="00317D66" w:rsidRDefault="00DA48D6" w:rsidP="00DA48D6">
      <w:pPr>
        <w:pStyle w:val="Level2Number"/>
        <w:rPr>
          <w:b/>
          <w:bCs/>
        </w:rPr>
      </w:pPr>
      <w:r w:rsidRPr="00317D66">
        <w:rPr>
          <w:b/>
          <w:bCs/>
        </w:rPr>
        <w:t xml:space="preserve">Appealing against an </w:t>
      </w:r>
      <w:r>
        <w:rPr>
          <w:b/>
          <w:bCs/>
        </w:rPr>
        <w:t>assessment</w:t>
      </w:r>
      <w:r w:rsidRPr="00317D66">
        <w:rPr>
          <w:b/>
          <w:bCs/>
        </w:rPr>
        <w:t xml:space="preserve"> result</w:t>
      </w:r>
    </w:p>
    <w:p w14:paraId="15D9F5DE" w14:textId="11A39F3F" w:rsidR="00DA48D6" w:rsidRPr="00C5691C" w:rsidRDefault="00DA48D6" w:rsidP="00C5691C">
      <w:pPr>
        <w:pStyle w:val="Level3Number"/>
        <w:numPr>
          <w:ilvl w:val="0"/>
          <w:numId w:val="0"/>
        </w:numPr>
        <w:ind w:left="1728"/>
      </w:pPr>
      <w:r w:rsidRPr="00D72C3C">
        <w:t xml:space="preserve">You have the right to appeal against an </w:t>
      </w:r>
      <w:r>
        <w:t>assessment</w:t>
      </w:r>
      <w:r w:rsidRPr="00D72C3C">
        <w:t xml:space="preserve"> result if you have reasonable grounds to do so in accordance with the </w:t>
      </w:r>
      <w:proofErr w:type="spellStart"/>
      <w:r w:rsidRPr="00D72C3C">
        <w:t>IFoA’s</w:t>
      </w:r>
      <w:proofErr w:type="spellEnd"/>
      <w:r w:rsidRPr="00D72C3C">
        <w:t xml:space="preserve"> Appeal Policy and Procedure.</w:t>
      </w:r>
      <w:r w:rsidR="00883E48">
        <w:t xml:space="preserve"> The timescale for raising an appeal is set out in the </w:t>
      </w:r>
      <w:proofErr w:type="spellStart"/>
      <w:r w:rsidR="00883E48" w:rsidRPr="00D72C3C">
        <w:t>IFoA’s</w:t>
      </w:r>
      <w:proofErr w:type="spellEnd"/>
      <w:r w:rsidR="00883E48" w:rsidRPr="00D72C3C">
        <w:t xml:space="preserve"> Appeal Policy and Procedure</w:t>
      </w:r>
      <w:r w:rsidR="00883E48">
        <w:t xml:space="preserve">.  </w:t>
      </w:r>
      <w:r w:rsidRPr="00D72C3C">
        <w:t xml:space="preserve">We will consider all appeals in accordance with the </w:t>
      </w:r>
      <w:proofErr w:type="spellStart"/>
      <w:r w:rsidRPr="00D72C3C">
        <w:t>IFoA’s</w:t>
      </w:r>
      <w:proofErr w:type="spellEnd"/>
      <w:r w:rsidRPr="00D72C3C">
        <w:t xml:space="preserve"> Appeal Policy and P</w:t>
      </w:r>
      <w:r w:rsidR="00EC6889">
        <w:t xml:space="preserve">rocedure which is available at </w:t>
      </w:r>
      <w:hyperlink r:id="rId38" w:history="1">
        <w:r w:rsidR="00C5691C" w:rsidRPr="0013039B">
          <w:rPr>
            <w:rStyle w:val="Hyperlink"/>
          </w:rPr>
          <w:t>https://www.actuaries.org.uk/studying/after-exams/make-appeal</w:t>
        </w:r>
      </w:hyperlink>
      <w:r w:rsidR="00C5691C">
        <w:t xml:space="preserve"> .</w:t>
      </w:r>
    </w:p>
    <w:p w14:paraId="65BA106D" w14:textId="30CA98B5" w:rsidR="00DA48D6" w:rsidRPr="00D72C3C" w:rsidRDefault="00DA48D6" w:rsidP="00DA48D6">
      <w:pPr>
        <w:pStyle w:val="Level1Heading"/>
      </w:pPr>
      <w:bookmarkStart w:id="34" w:name="_Toc66361034"/>
      <w:r w:rsidRPr="00D72C3C">
        <w:t>Personal and Professional Development</w:t>
      </w:r>
      <w:r>
        <w:t xml:space="preserve"> and Stage 1 and 2 Professional</w:t>
      </w:r>
      <w:r w:rsidR="00116788">
        <w:t xml:space="preserve">ism </w:t>
      </w:r>
      <w:r>
        <w:t>Training</w:t>
      </w:r>
      <w:bookmarkEnd w:id="34"/>
    </w:p>
    <w:p w14:paraId="2E150A14" w14:textId="77777777" w:rsidR="00DA48D6" w:rsidRPr="00D72C3C" w:rsidRDefault="00DA48D6" w:rsidP="00DA48D6">
      <w:pPr>
        <w:pStyle w:val="Level2Number"/>
      </w:pPr>
      <w:r w:rsidRPr="00D72C3C">
        <w:t xml:space="preserve">As part of your professional qualification you are required to complete a practical work experience requirement called Personal and Professional Development (PPD). The PPD requirements </w:t>
      </w:r>
      <w:r>
        <w:t>that you need to</w:t>
      </w:r>
      <w:r w:rsidRPr="00D72C3C">
        <w:t xml:space="preserve"> comply with are set out at </w:t>
      </w:r>
      <w:hyperlink r:id="rId39" w:history="1">
        <w:r w:rsidRPr="00F7334C">
          <w:rPr>
            <w:rStyle w:val="Hyperlink"/>
          </w:rPr>
          <w:t>https://www.actuaries.org.uk/studying/practical-work-experience-ppd</w:t>
        </w:r>
      </w:hyperlink>
      <w:r>
        <w:t xml:space="preserve"> .</w:t>
      </w:r>
    </w:p>
    <w:p w14:paraId="78306AFE" w14:textId="77777777" w:rsidR="00DA48D6" w:rsidRDefault="00DA48D6" w:rsidP="00DA48D6">
      <w:pPr>
        <w:pStyle w:val="Level2Number"/>
      </w:pPr>
      <w:r w:rsidRPr="00D72C3C">
        <w:t>You may be exempt from PPD compliance in certain circumstances as set out on the website.</w:t>
      </w:r>
    </w:p>
    <w:p w14:paraId="74858848" w14:textId="13264490" w:rsidR="00DA48D6" w:rsidRDefault="00DA48D6" w:rsidP="00DA48D6">
      <w:pPr>
        <w:pStyle w:val="Level2Number"/>
      </w:pPr>
      <w:r>
        <w:t>As part of your professional qualification, you are also required to comply with the Stage 1 and 2 Professional</w:t>
      </w:r>
      <w:r w:rsidR="00116788">
        <w:t>ism</w:t>
      </w:r>
      <w:r>
        <w:t xml:space="preserve"> Training requirements that apply to you as a Member of the IFoA.</w:t>
      </w:r>
    </w:p>
    <w:p w14:paraId="41CA35A8" w14:textId="77777777" w:rsidR="00DA48D6" w:rsidRPr="00D72C3C" w:rsidRDefault="00DA48D6" w:rsidP="00DA48D6">
      <w:pPr>
        <w:pStyle w:val="Level2Heading"/>
      </w:pPr>
      <w:r w:rsidRPr="00D72C3C">
        <w:t>Failure to comply with your PPD requirements</w:t>
      </w:r>
    </w:p>
    <w:p w14:paraId="05793F7B" w14:textId="100A14CB" w:rsidR="00DA48D6" w:rsidRPr="00D72C3C" w:rsidRDefault="00DA48D6" w:rsidP="00DA48D6">
      <w:pPr>
        <w:pStyle w:val="Level2Number"/>
      </w:pPr>
      <w:r w:rsidRPr="00D72C3C">
        <w:t xml:space="preserve">If you fail to meet your annual PPD </w:t>
      </w:r>
      <w:r>
        <w:t>R</w:t>
      </w:r>
      <w:r w:rsidRPr="00D72C3C">
        <w:t xml:space="preserve">equirements once your PPD compliance deadline has passed, you will be charged a £50 administration fee for a </w:t>
      </w:r>
      <w:r>
        <w:t>three-</w:t>
      </w:r>
      <w:r w:rsidRPr="00D72C3C">
        <w:t xml:space="preserve">month extension in which to comply with the applicable PPD </w:t>
      </w:r>
      <w:r>
        <w:t>R</w:t>
      </w:r>
      <w:r w:rsidRPr="00D72C3C">
        <w:t>equirements</w:t>
      </w:r>
      <w:r w:rsidR="00F039E1">
        <w:t xml:space="preserve"> or apply for an exemption to PPD</w:t>
      </w:r>
      <w:r w:rsidRPr="00D72C3C">
        <w:t xml:space="preserve">. </w:t>
      </w:r>
    </w:p>
    <w:p w14:paraId="1785162C" w14:textId="2418B854" w:rsidR="00DA48D6" w:rsidRDefault="00DA48D6" w:rsidP="00DA48D6">
      <w:pPr>
        <w:pStyle w:val="Level2Number"/>
      </w:pPr>
      <w:r w:rsidRPr="00D72C3C">
        <w:t xml:space="preserve">If you fail to meet your annual PPD </w:t>
      </w:r>
      <w:r>
        <w:t>R</w:t>
      </w:r>
      <w:r w:rsidRPr="00D72C3C">
        <w:t xml:space="preserve">equirements </w:t>
      </w:r>
      <w:r>
        <w:t>three-</w:t>
      </w:r>
      <w:r w:rsidRPr="00D72C3C">
        <w:t>months after you</w:t>
      </w:r>
      <w:r>
        <w:t>r</w:t>
      </w:r>
      <w:r w:rsidRPr="00D72C3C">
        <w:t xml:space="preserve"> initial PPD compliance deadline, you will be unable to register for future </w:t>
      </w:r>
      <w:r>
        <w:t xml:space="preserve">assessments </w:t>
      </w:r>
      <w:r w:rsidR="00F039E1">
        <w:t xml:space="preserve">or have any exam exemptions granted, </w:t>
      </w:r>
      <w:r w:rsidRPr="00D72C3C">
        <w:t>until your non-compliance has been addressed</w:t>
      </w:r>
      <w:r>
        <w:t>.</w:t>
      </w:r>
    </w:p>
    <w:p w14:paraId="711BC43E" w14:textId="6EA34473" w:rsidR="00DA48D6" w:rsidRPr="00D72C3C" w:rsidRDefault="00DA48D6" w:rsidP="00DA48D6">
      <w:pPr>
        <w:pStyle w:val="Level2Number"/>
      </w:pPr>
      <w:r w:rsidRPr="00D72C3C">
        <w:t xml:space="preserve">If you complete your PPD requirements at any time after your PPD deadline has passed you will be charged </w:t>
      </w:r>
      <w:r w:rsidR="00F039E1">
        <w:t xml:space="preserve">a </w:t>
      </w:r>
      <w:r w:rsidRPr="00D72C3C">
        <w:t xml:space="preserve">£50 administration fee to update your PPD record and restore your eligibility to sit </w:t>
      </w:r>
      <w:r>
        <w:t>assessments</w:t>
      </w:r>
      <w:r w:rsidRPr="00D72C3C">
        <w:t>.</w:t>
      </w:r>
    </w:p>
    <w:p w14:paraId="51447B6E" w14:textId="596E70A8" w:rsidR="00DA48D6" w:rsidRPr="00D72C3C" w:rsidRDefault="00DA48D6" w:rsidP="00DA48D6">
      <w:pPr>
        <w:pStyle w:val="Level2Number"/>
      </w:pPr>
      <w:r w:rsidRPr="00D72C3C">
        <w:lastRenderedPageBreak/>
        <w:t xml:space="preserve">If for any reason you fail to record any PPD for a period of </w:t>
      </w:r>
      <w:r>
        <w:t>12 months</w:t>
      </w:r>
      <w:r w:rsidRPr="00D72C3C">
        <w:t xml:space="preserve"> or more</w:t>
      </w:r>
      <w:r>
        <w:t>,</w:t>
      </w:r>
      <w:r w:rsidRPr="00D72C3C">
        <w:t xml:space="preserve"> you will not later be entitled to rely on experience gained either before or during this period for the purposes of satisfying your PPD </w:t>
      </w:r>
      <w:r>
        <w:t>R</w:t>
      </w:r>
      <w:r w:rsidRPr="00D72C3C">
        <w:t>equirements</w:t>
      </w:r>
      <w:r w:rsidR="00507A95" w:rsidRPr="00507A95">
        <w:t xml:space="preserve"> </w:t>
      </w:r>
      <w:r w:rsidR="00507A95">
        <w:t>as any PPD records previously discounted would be disregarded</w:t>
      </w:r>
      <w:r w:rsidRPr="00D72C3C">
        <w:t xml:space="preserve">. We may recognise PPD in such circumstances where we consider it reasonable and proportionate to do so. </w:t>
      </w:r>
    </w:p>
    <w:p w14:paraId="4B3FFD02" w14:textId="0D075947" w:rsidR="00DA48D6" w:rsidRDefault="00DA48D6" w:rsidP="00DA48D6">
      <w:pPr>
        <w:pStyle w:val="Level2Number"/>
      </w:pPr>
      <w:r>
        <w:t>For the purposes of compliance with PPD Requirements, your initial PPD compliance deadline will be 12 months from the date on which you first became a member of the IFoA.</w:t>
      </w:r>
    </w:p>
    <w:p w14:paraId="09123E04" w14:textId="031FC7FF" w:rsidR="003410B5" w:rsidRDefault="003410B5" w:rsidP="002712EE">
      <w:pPr>
        <w:pStyle w:val="Level2Number"/>
      </w:pPr>
      <w:r>
        <w:t>You are required to co-operate fully with the IFoA in relation to any audit or correction of your PPD records submitted. Full details of the how we conduct audits on PPD compliance are outlined in the Qualification Handbook.</w:t>
      </w:r>
    </w:p>
    <w:p w14:paraId="6DF8A24D" w14:textId="77777777" w:rsidR="003410B5" w:rsidRPr="00361238" w:rsidRDefault="003410B5" w:rsidP="00F53187">
      <w:pPr>
        <w:pStyle w:val="Level2Number"/>
        <w:numPr>
          <w:ilvl w:val="0"/>
          <w:numId w:val="0"/>
        </w:numPr>
        <w:ind w:left="720"/>
      </w:pPr>
    </w:p>
    <w:p w14:paraId="70DA0B97" w14:textId="77777777" w:rsidR="00DA48D6" w:rsidRPr="004E5DF5" w:rsidRDefault="00DA48D6" w:rsidP="00DA48D6">
      <w:pPr>
        <w:pStyle w:val="Level1Heading"/>
      </w:pPr>
      <w:bookmarkStart w:id="35" w:name="_Toc66361035"/>
      <w:r w:rsidRPr="004E5DF5">
        <w:t>Intellectual Property</w:t>
      </w:r>
      <w:bookmarkEnd w:id="35"/>
      <w:r w:rsidRPr="004E5DF5">
        <w:t xml:space="preserve"> </w:t>
      </w:r>
    </w:p>
    <w:p w14:paraId="77FBA633" w14:textId="77777777" w:rsidR="00DA48D6" w:rsidRPr="004E5DF5" w:rsidRDefault="00DA48D6" w:rsidP="00DA48D6">
      <w:pPr>
        <w:pStyle w:val="Level2Number"/>
      </w:pPr>
      <w:r w:rsidRPr="004E5DF5">
        <w:t xml:space="preserve">All intellectual property rights and copyright in the Curriculum materials and in all other educational and/or professional materials prepared or produced by the IFoA in connection with the delivery of the Curriculum belong exclusively to the IFoA and/or its licensors.  </w:t>
      </w:r>
    </w:p>
    <w:p w14:paraId="585216A1" w14:textId="6A78DCD2" w:rsidR="00DA48D6" w:rsidRPr="004E5DF5" w:rsidRDefault="00DA48D6" w:rsidP="00AD51A1">
      <w:pPr>
        <w:pStyle w:val="Level2Number"/>
      </w:pPr>
      <w:r w:rsidRPr="004E5DF5">
        <w:t>Where intellectual property rights and copyright in any work or materials belong to you, you agree to grant the IFoA a free, irrevocable non-exclusive licence over that work or material to allow the IFoA to complete its commitments to you, for example relating to supervision and assessment</w:t>
      </w:r>
      <w:r w:rsidR="0040753E">
        <w:t xml:space="preserve"> or to improve assessment delivery</w:t>
      </w:r>
      <w:r w:rsidR="00440240">
        <w:t>.</w:t>
      </w:r>
    </w:p>
    <w:p w14:paraId="603B0E48" w14:textId="77777777" w:rsidR="00DA48D6" w:rsidRPr="000A4BE9" w:rsidRDefault="00DA48D6" w:rsidP="00DA48D6">
      <w:pPr>
        <w:pStyle w:val="Level1Heading"/>
      </w:pPr>
      <w:bookmarkStart w:id="36" w:name="_Toc66361036"/>
      <w:r w:rsidRPr="000A4BE9">
        <w:t>Our liability to you</w:t>
      </w:r>
      <w:bookmarkEnd w:id="36"/>
    </w:p>
    <w:p w14:paraId="549FBA4B" w14:textId="77777777" w:rsidR="00DA48D6" w:rsidRDefault="00DA48D6" w:rsidP="00DA48D6">
      <w:pPr>
        <w:pStyle w:val="Level2Number"/>
      </w:pPr>
      <w:r>
        <w:t xml:space="preserve">Our liability to you is set out in Part 2 of the Agreement (terms and conditions </w:t>
      </w:r>
      <w:r w:rsidR="00FC07B7">
        <w:t>relating to</w:t>
      </w:r>
      <w:r>
        <w:t xml:space="preserve"> membership). </w:t>
      </w:r>
    </w:p>
    <w:p w14:paraId="3C741E5C" w14:textId="5A6D0B7F" w:rsidR="00EF6794" w:rsidRDefault="00DA48D6" w:rsidP="002705DC">
      <w:pPr>
        <w:pStyle w:val="Level2Number"/>
      </w:pPr>
      <w:r w:rsidRPr="000A4BE9">
        <w:t>In particular, your progression through the Curriculum and the award of any qualification is not guaranteed and is dependent on your academic performance. The IFoA accepts no responsibility or liability for individual assessment performance.</w:t>
      </w:r>
      <w:r w:rsidR="00A64DF3">
        <w:t xml:space="preserve">  The IFoA also does not accept responsibility or liability for any assessment or educational services delivered by any third parties.</w:t>
      </w:r>
    </w:p>
    <w:sectPr w:rsidR="00EF6794" w:rsidSect="00D36912">
      <w:headerReference w:type="even" r:id="rId40"/>
      <w:headerReference w:type="default" r:id="rId41"/>
      <w:footerReference w:type="default" r:id="rId42"/>
      <w:footerReference w:type="first" r:id="rId4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860E" w14:textId="77777777" w:rsidR="00ED44D3" w:rsidRDefault="00ED44D3" w:rsidP="005735A8">
      <w:r>
        <w:separator/>
      </w:r>
    </w:p>
  </w:endnote>
  <w:endnote w:type="continuationSeparator" w:id="0">
    <w:p w14:paraId="5E6F9BF0" w14:textId="77777777" w:rsidR="00ED44D3" w:rsidRDefault="00ED44D3"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6661" w14:paraId="0EA42940" w14:textId="77777777" w:rsidTr="002E2D2E">
      <w:tc>
        <w:tcPr>
          <w:tcW w:w="2918" w:type="pct"/>
          <w:tcMar>
            <w:left w:w="0" w:type="dxa"/>
          </w:tcMar>
          <w:vAlign w:val="bottom"/>
        </w:tcPr>
        <w:p w14:paraId="5B7C52F1" w14:textId="5AADB597" w:rsidR="00D96661" w:rsidRDefault="00802137" w:rsidP="006375DF">
          <w:pPr>
            <w:pStyle w:val="DocID"/>
          </w:pPr>
          <w:r>
            <w:t>202</w:t>
          </w:r>
          <w:r w:rsidR="00242DFD">
            <w:t>5</w:t>
          </w:r>
        </w:p>
      </w:tc>
      <w:tc>
        <w:tcPr>
          <w:tcW w:w="2082" w:type="pct"/>
          <w:vAlign w:val="bottom"/>
        </w:tcPr>
        <w:p w14:paraId="4B86D4F2" w14:textId="77777777" w:rsidR="00D96661" w:rsidRDefault="00D96661" w:rsidP="008C164B">
          <w:pPr>
            <w:pStyle w:val="Classify"/>
          </w:pPr>
        </w:p>
      </w:tc>
    </w:tr>
  </w:tbl>
  <w:p w14:paraId="4ACF2DDA" w14:textId="77777777" w:rsidR="00D96661" w:rsidRPr="00E61713" w:rsidRDefault="00D96661" w:rsidP="00637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D96661" w14:paraId="5128D9C3" w14:textId="77777777" w:rsidTr="002E2D2E">
      <w:tc>
        <w:tcPr>
          <w:tcW w:w="2918" w:type="pct"/>
          <w:tcMar>
            <w:left w:w="0" w:type="dxa"/>
          </w:tcMar>
          <w:vAlign w:val="bottom"/>
        </w:tcPr>
        <w:p w14:paraId="2E391354" w14:textId="551C4E93" w:rsidR="00D96661" w:rsidRDefault="00802137" w:rsidP="006375DF">
          <w:pPr>
            <w:pStyle w:val="DocID"/>
          </w:pPr>
          <w:r>
            <w:t>202</w:t>
          </w:r>
          <w:r w:rsidR="00242DFD">
            <w:t>5</w:t>
          </w:r>
        </w:p>
      </w:tc>
      <w:tc>
        <w:tcPr>
          <w:tcW w:w="2082" w:type="pct"/>
          <w:vAlign w:val="bottom"/>
        </w:tcPr>
        <w:p w14:paraId="5EA73F00" w14:textId="77777777" w:rsidR="00D96661" w:rsidRPr="008C164B" w:rsidRDefault="00D96661" w:rsidP="008C164B">
          <w:pPr>
            <w:pStyle w:val="Classify"/>
          </w:pPr>
        </w:p>
      </w:tc>
    </w:tr>
  </w:tbl>
  <w:p w14:paraId="2736E3DC" w14:textId="77777777" w:rsidR="00D96661" w:rsidRDefault="00D96661"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5331" w14:textId="77777777" w:rsidR="00ED44D3" w:rsidRDefault="00ED44D3" w:rsidP="005735A8">
      <w:r>
        <w:separator/>
      </w:r>
    </w:p>
  </w:footnote>
  <w:footnote w:type="continuationSeparator" w:id="0">
    <w:p w14:paraId="5E184A75" w14:textId="77777777" w:rsidR="00ED44D3" w:rsidRDefault="00ED44D3"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6B00" w14:textId="77777777" w:rsidR="00D96661" w:rsidRDefault="0096551E">
    <w:pPr>
      <w:pStyle w:val="Header"/>
    </w:pPr>
    <w:r>
      <w:rPr>
        <w:noProof/>
      </w:rPr>
      <w:pict w14:anchorId="7375B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1026" type="#_x0000_t136" style="position:absolute;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C17A" w14:textId="77777777" w:rsidR="00D96661" w:rsidRDefault="00D96661">
    <w:pPr>
      <w:jc w:val="right"/>
    </w:pPr>
  </w:p>
  <w:sdt>
    <w:sdtPr>
      <w:id w:val="-1247887227"/>
      <w:docPartObj>
        <w:docPartGallery w:val="Page Numbers (Top of Page)"/>
        <w:docPartUnique/>
      </w:docPartObj>
    </w:sdtPr>
    <w:sdtEndPr>
      <w:rPr>
        <w:noProof/>
      </w:rPr>
    </w:sdtEndPr>
    <w:sdtContent>
      <w:p w14:paraId="4E9C5197" w14:textId="6C2F7490" w:rsidR="00D96661" w:rsidRDefault="00D96661">
        <w:pPr>
          <w:jc w:val="right"/>
        </w:pPr>
        <w:r>
          <w:fldChar w:fldCharType="begin"/>
        </w:r>
        <w:r>
          <w:instrText xml:space="preserve"> PAGE   \* MERGEFORMAT </w:instrText>
        </w:r>
        <w:r>
          <w:fldChar w:fldCharType="separate"/>
        </w:r>
        <w:r w:rsidR="00BE395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016"/>
    <w:multiLevelType w:val="hybridMultilevel"/>
    <w:tmpl w:val="FFAC2A1E"/>
    <w:lvl w:ilvl="0" w:tplc="73CE07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1719A"/>
    <w:multiLevelType w:val="hybridMultilevel"/>
    <w:tmpl w:val="08B4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E4A80"/>
    <w:multiLevelType w:val="hybridMultilevel"/>
    <w:tmpl w:val="34B0B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E62672"/>
    <w:multiLevelType w:val="multilevel"/>
    <w:tmpl w:val="4C6C21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D611E88"/>
    <w:multiLevelType w:val="multilevel"/>
    <w:tmpl w:val="B8B6A82A"/>
    <w:numStyleLink w:val="NumberingMain"/>
  </w:abstractNum>
  <w:abstractNum w:abstractNumId="5"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40232D85"/>
    <w:multiLevelType w:val="hybridMultilevel"/>
    <w:tmpl w:val="FCD6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4A171E17"/>
    <w:multiLevelType w:val="multilevel"/>
    <w:tmpl w:val="B8B6A82A"/>
    <w:numStyleLink w:val="NumberingMain"/>
  </w:abstractNum>
  <w:abstractNum w:abstractNumId="9" w15:restartNumberingAfterBreak="0">
    <w:nsid w:val="4C0768B5"/>
    <w:multiLevelType w:val="hybridMultilevel"/>
    <w:tmpl w:val="7F00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B166B"/>
    <w:multiLevelType w:val="hybridMultilevel"/>
    <w:tmpl w:val="557E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E3E378A"/>
    <w:multiLevelType w:val="multilevel"/>
    <w:tmpl w:val="F7AE5A02"/>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5F2606F3"/>
    <w:multiLevelType w:val="multilevel"/>
    <w:tmpl w:val="828CBF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5605524"/>
    <w:multiLevelType w:val="hybridMultilevel"/>
    <w:tmpl w:val="AB3EF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DA0533C"/>
    <w:multiLevelType w:val="hybridMultilevel"/>
    <w:tmpl w:val="B28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84159"/>
    <w:multiLevelType w:val="hybridMultilevel"/>
    <w:tmpl w:val="767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62CF4"/>
    <w:multiLevelType w:val="multilevel"/>
    <w:tmpl w:val="B8B6A82A"/>
    <w:numStyleLink w:val="NumberingMain"/>
  </w:abstractNum>
  <w:abstractNum w:abstractNumId="20" w15:restartNumberingAfterBreak="0">
    <w:nsid w:val="790471B7"/>
    <w:multiLevelType w:val="multilevel"/>
    <w:tmpl w:val="BC4EAC6A"/>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6034677">
    <w:abstractNumId w:val="12"/>
  </w:num>
  <w:num w:numId="2" w16cid:durableId="1433475030">
    <w:abstractNumId w:val="16"/>
  </w:num>
  <w:num w:numId="3" w16cid:durableId="179048823">
    <w:abstractNumId w:val="5"/>
  </w:num>
  <w:num w:numId="4" w16cid:durableId="1283420044">
    <w:abstractNumId w:val="13"/>
  </w:num>
  <w:num w:numId="5" w16cid:durableId="667756688">
    <w:abstractNumId w:val="8"/>
  </w:num>
  <w:num w:numId="6" w16cid:durableId="1850170383">
    <w:abstractNumId w:val="4"/>
  </w:num>
  <w:num w:numId="7" w16cid:durableId="1681813555">
    <w:abstractNumId w:val="10"/>
  </w:num>
  <w:num w:numId="8" w16cid:durableId="2096322654">
    <w:abstractNumId w:val="20"/>
  </w:num>
  <w:num w:numId="9" w16cid:durableId="1780030607">
    <w:abstractNumId w:val="19"/>
  </w:num>
  <w:num w:numId="10" w16cid:durableId="831875732">
    <w:abstractNumId w:val="7"/>
  </w:num>
  <w:num w:numId="11" w16cid:durableId="1504122099">
    <w:abstractNumId w:val="15"/>
  </w:num>
  <w:num w:numId="12" w16cid:durableId="858660758">
    <w:abstractNumId w:val="11"/>
  </w:num>
  <w:num w:numId="13" w16cid:durableId="606041500">
    <w:abstractNumId w:val="9"/>
  </w:num>
  <w:num w:numId="14" w16cid:durableId="1031883703">
    <w:abstractNumId w:val="18"/>
  </w:num>
  <w:num w:numId="15" w16cid:durableId="1635602657">
    <w:abstractNumId w:val="17"/>
  </w:num>
  <w:num w:numId="16" w16cid:durableId="165635891">
    <w:abstractNumId w:val="1"/>
  </w:num>
  <w:num w:numId="17" w16cid:durableId="1962421276">
    <w:abstractNumId w:val="0"/>
  </w:num>
  <w:num w:numId="18" w16cid:durableId="1288857674">
    <w:abstractNumId w:val="14"/>
  </w:num>
  <w:num w:numId="19" w16cid:durableId="1787774745">
    <w:abstractNumId w:val="13"/>
  </w:num>
  <w:num w:numId="20" w16cid:durableId="378553783">
    <w:abstractNumId w:val="2"/>
  </w:num>
  <w:num w:numId="21" w16cid:durableId="1408696577">
    <w:abstractNumId w:val="13"/>
  </w:num>
  <w:num w:numId="22" w16cid:durableId="2008707985">
    <w:abstractNumId w:val="6"/>
  </w:num>
  <w:num w:numId="23" w16cid:durableId="918294731">
    <w:abstractNumId w:val="13"/>
  </w:num>
  <w:num w:numId="24" w16cid:durableId="1407142985">
    <w:abstractNumId w:val="13"/>
  </w:num>
  <w:num w:numId="25" w16cid:durableId="1350908207">
    <w:abstractNumId w:val="13"/>
  </w:num>
  <w:num w:numId="26" w16cid:durableId="13676067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112567">
    <w:abstractNumId w:val="13"/>
  </w:num>
  <w:num w:numId="28" w16cid:durableId="102922923">
    <w:abstractNumId w:val="13"/>
  </w:num>
  <w:num w:numId="29" w16cid:durableId="337004201">
    <w:abstractNumId w:val="13"/>
  </w:num>
  <w:num w:numId="30" w16cid:durableId="19204846">
    <w:abstractNumId w:val="13"/>
  </w:num>
  <w:num w:numId="31" w16cid:durableId="651911864">
    <w:abstractNumId w:val="13"/>
  </w:num>
  <w:num w:numId="32" w16cid:durableId="923614842">
    <w:abstractNumId w:val="13"/>
  </w:num>
  <w:num w:numId="33" w16cid:durableId="1342009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9788646">
    <w:abstractNumId w:val="13"/>
  </w:num>
  <w:num w:numId="35" w16cid:durableId="168106598">
    <w:abstractNumId w:val="13"/>
  </w:num>
  <w:num w:numId="36" w16cid:durableId="645277548">
    <w:abstractNumId w:val="13"/>
  </w:num>
  <w:num w:numId="37" w16cid:durableId="1818692046">
    <w:abstractNumId w:val="13"/>
  </w:num>
  <w:num w:numId="38" w16cid:durableId="1274246836">
    <w:abstractNumId w:val="13"/>
  </w:num>
  <w:num w:numId="39" w16cid:durableId="773597396">
    <w:abstractNumId w:val="13"/>
  </w:num>
  <w:num w:numId="40" w16cid:durableId="709335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D3"/>
    <w:rsid w:val="000023A2"/>
    <w:rsid w:val="00002C55"/>
    <w:rsid w:val="00003B19"/>
    <w:rsid w:val="00011AF9"/>
    <w:rsid w:val="00014A52"/>
    <w:rsid w:val="00021F05"/>
    <w:rsid w:val="0002220E"/>
    <w:rsid w:val="00031D93"/>
    <w:rsid w:val="00032BF7"/>
    <w:rsid w:val="00037A6A"/>
    <w:rsid w:val="00037CB0"/>
    <w:rsid w:val="00040E7F"/>
    <w:rsid w:val="00043DB0"/>
    <w:rsid w:val="00043E09"/>
    <w:rsid w:val="000473DC"/>
    <w:rsid w:val="00052A0F"/>
    <w:rsid w:val="00052F8A"/>
    <w:rsid w:val="0005442C"/>
    <w:rsid w:val="00054DA0"/>
    <w:rsid w:val="000556E3"/>
    <w:rsid w:val="00056017"/>
    <w:rsid w:val="00064BCB"/>
    <w:rsid w:val="000652FB"/>
    <w:rsid w:val="00067607"/>
    <w:rsid w:val="0007112F"/>
    <w:rsid w:val="000711D0"/>
    <w:rsid w:val="000722B3"/>
    <w:rsid w:val="000727DF"/>
    <w:rsid w:val="00074A21"/>
    <w:rsid w:val="00077E48"/>
    <w:rsid w:val="000817AF"/>
    <w:rsid w:val="000825D4"/>
    <w:rsid w:val="0008566D"/>
    <w:rsid w:val="00085D30"/>
    <w:rsid w:val="0008787C"/>
    <w:rsid w:val="000878B1"/>
    <w:rsid w:val="00091547"/>
    <w:rsid w:val="00096417"/>
    <w:rsid w:val="00096C76"/>
    <w:rsid w:val="000979BF"/>
    <w:rsid w:val="000A0A59"/>
    <w:rsid w:val="000A0CFB"/>
    <w:rsid w:val="000A1047"/>
    <w:rsid w:val="000A18BC"/>
    <w:rsid w:val="000A3976"/>
    <w:rsid w:val="000A785C"/>
    <w:rsid w:val="000A7CF2"/>
    <w:rsid w:val="000B047D"/>
    <w:rsid w:val="000B335F"/>
    <w:rsid w:val="000B34AE"/>
    <w:rsid w:val="000B43B1"/>
    <w:rsid w:val="000B489B"/>
    <w:rsid w:val="000B6024"/>
    <w:rsid w:val="000C0D1E"/>
    <w:rsid w:val="000C4C82"/>
    <w:rsid w:val="000C6B22"/>
    <w:rsid w:val="000D0200"/>
    <w:rsid w:val="000D09BA"/>
    <w:rsid w:val="000D15B2"/>
    <w:rsid w:val="000D18B9"/>
    <w:rsid w:val="000D23CF"/>
    <w:rsid w:val="000D644E"/>
    <w:rsid w:val="000E0ECC"/>
    <w:rsid w:val="000E1802"/>
    <w:rsid w:val="000E5ECF"/>
    <w:rsid w:val="000E7220"/>
    <w:rsid w:val="000F045D"/>
    <w:rsid w:val="000F4DEF"/>
    <w:rsid w:val="000F6157"/>
    <w:rsid w:val="000F6442"/>
    <w:rsid w:val="000F7AC8"/>
    <w:rsid w:val="00102375"/>
    <w:rsid w:val="00103196"/>
    <w:rsid w:val="00104C0D"/>
    <w:rsid w:val="0011073D"/>
    <w:rsid w:val="00111DCD"/>
    <w:rsid w:val="00112F6C"/>
    <w:rsid w:val="00112FAE"/>
    <w:rsid w:val="00114033"/>
    <w:rsid w:val="00116574"/>
    <w:rsid w:val="00116788"/>
    <w:rsid w:val="001209DD"/>
    <w:rsid w:val="00123147"/>
    <w:rsid w:val="00123310"/>
    <w:rsid w:val="0012388C"/>
    <w:rsid w:val="00123FCA"/>
    <w:rsid w:val="00124A02"/>
    <w:rsid w:val="001276EE"/>
    <w:rsid w:val="00133131"/>
    <w:rsid w:val="00133D28"/>
    <w:rsid w:val="00134B23"/>
    <w:rsid w:val="001453B9"/>
    <w:rsid w:val="00145C5E"/>
    <w:rsid w:val="00146E0C"/>
    <w:rsid w:val="00153211"/>
    <w:rsid w:val="00154708"/>
    <w:rsid w:val="001563C2"/>
    <w:rsid w:val="00157E8A"/>
    <w:rsid w:val="001618D2"/>
    <w:rsid w:val="001636EB"/>
    <w:rsid w:val="00166A17"/>
    <w:rsid w:val="00166B5B"/>
    <w:rsid w:val="00173B12"/>
    <w:rsid w:val="00173F52"/>
    <w:rsid w:val="00174A3C"/>
    <w:rsid w:val="00177B12"/>
    <w:rsid w:val="001820B7"/>
    <w:rsid w:val="0018405C"/>
    <w:rsid w:val="00187DA9"/>
    <w:rsid w:val="00194ED5"/>
    <w:rsid w:val="00196A10"/>
    <w:rsid w:val="001A47D5"/>
    <w:rsid w:val="001A556D"/>
    <w:rsid w:val="001B1583"/>
    <w:rsid w:val="001B1817"/>
    <w:rsid w:val="001B18C9"/>
    <w:rsid w:val="001B4952"/>
    <w:rsid w:val="001B4EFF"/>
    <w:rsid w:val="001B4FCD"/>
    <w:rsid w:val="001C37BE"/>
    <w:rsid w:val="001C6A43"/>
    <w:rsid w:val="001D0892"/>
    <w:rsid w:val="001D1769"/>
    <w:rsid w:val="001D63A7"/>
    <w:rsid w:val="001F3B20"/>
    <w:rsid w:val="00200372"/>
    <w:rsid w:val="00200C4F"/>
    <w:rsid w:val="00216D1F"/>
    <w:rsid w:val="00217410"/>
    <w:rsid w:val="00220E44"/>
    <w:rsid w:val="00221C8B"/>
    <w:rsid w:val="00223B4E"/>
    <w:rsid w:val="002254B0"/>
    <w:rsid w:val="002254C4"/>
    <w:rsid w:val="00240145"/>
    <w:rsid w:val="00240F25"/>
    <w:rsid w:val="00242DFD"/>
    <w:rsid w:val="002444EA"/>
    <w:rsid w:val="00250E60"/>
    <w:rsid w:val="00251563"/>
    <w:rsid w:val="00251FF2"/>
    <w:rsid w:val="002528A7"/>
    <w:rsid w:val="002669F9"/>
    <w:rsid w:val="002672E0"/>
    <w:rsid w:val="002705DC"/>
    <w:rsid w:val="002712EE"/>
    <w:rsid w:val="0027263E"/>
    <w:rsid w:val="00273236"/>
    <w:rsid w:val="002733F0"/>
    <w:rsid w:val="00276784"/>
    <w:rsid w:val="00276AB9"/>
    <w:rsid w:val="00281A08"/>
    <w:rsid w:val="00283A47"/>
    <w:rsid w:val="00284B17"/>
    <w:rsid w:val="002866D9"/>
    <w:rsid w:val="002879FB"/>
    <w:rsid w:val="002923D8"/>
    <w:rsid w:val="00295F9B"/>
    <w:rsid w:val="002A6737"/>
    <w:rsid w:val="002B44CE"/>
    <w:rsid w:val="002B4638"/>
    <w:rsid w:val="002B4E9E"/>
    <w:rsid w:val="002C084B"/>
    <w:rsid w:val="002D11BB"/>
    <w:rsid w:val="002D6084"/>
    <w:rsid w:val="002E23E0"/>
    <w:rsid w:val="002E2682"/>
    <w:rsid w:val="002E272E"/>
    <w:rsid w:val="002E2D2E"/>
    <w:rsid w:val="002E3B6A"/>
    <w:rsid w:val="002F079A"/>
    <w:rsid w:val="003031BB"/>
    <w:rsid w:val="003048F6"/>
    <w:rsid w:val="003054E6"/>
    <w:rsid w:val="0030589B"/>
    <w:rsid w:val="003069CF"/>
    <w:rsid w:val="00314C35"/>
    <w:rsid w:val="00314CD1"/>
    <w:rsid w:val="003171C8"/>
    <w:rsid w:val="003212C6"/>
    <w:rsid w:val="003238F8"/>
    <w:rsid w:val="00323B21"/>
    <w:rsid w:val="003245A3"/>
    <w:rsid w:val="00326B0D"/>
    <w:rsid w:val="003271F0"/>
    <w:rsid w:val="00327F43"/>
    <w:rsid w:val="00330AE7"/>
    <w:rsid w:val="00332BA5"/>
    <w:rsid w:val="00332C18"/>
    <w:rsid w:val="00335F21"/>
    <w:rsid w:val="00337750"/>
    <w:rsid w:val="003402FE"/>
    <w:rsid w:val="00340FE1"/>
    <w:rsid w:val="003410B5"/>
    <w:rsid w:val="00345F4B"/>
    <w:rsid w:val="00347D39"/>
    <w:rsid w:val="00352B02"/>
    <w:rsid w:val="00356470"/>
    <w:rsid w:val="003637A0"/>
    <w:rsid w:val="00364DF8"/>
    <w:rsid w:val="00365CBC"/>
    <w:rsid w:val="003660B1"/>
    <w:rsid w:val="00370406"/>
    <w:rsid w:val="00376C9C"/>
    <w:rsid w:val="003777AA"/>
    <w:rsid w:val="0038236A"/>
    <w:rsid w:val="0038343D"/>
    <w:rsid w:val="00390165"/>
    <w:rsid w:val="00390572"/>
    <w:rsid w:val="00392357"/>
    <w:rsid w:val="003A1C0E"/>
    <w:rsid w:val="003A4928"/>
    <w:rsid w:val="003B23F5"/>
    <w:rsid w:val="003C0F73"/>
    <w:rsid w:val="003C1D66"/>
    <w:rsid w:val="003C382B"/>
    <w:rsid w:val="003C4B94"/>
    <w:rsid w:val="003C4C86"/>
    <w:rsid w:val="003C5282"/>
    <w:rsid w:val="003C7918"/>
    <w:rsid w:val="003D01A6"/>
    <w:rsid w:val="003D136D"/>
    <w:rsid w:val="003D7356"/>
    <w:rsid w:val="003E6865"/>
    <w:rsid w:val="003F45B9"/>
    <w:rsid w:val="003F5E63"/>
    <w:rsid w:val="00400741"/>
    <w:rsid w:val="0040753E"/>
    <w:rsid w:val="00412931"/>
    <w:rsid w:val="00414343"/>
    <w:rsid w:val="00414448"/>
    <w:rsid w:val="00415E86"/>
    <w:rsid w:val="004171AC"/>
    <w:rsid w:val="00420B94"/>
    <w:rsid w:val="00423F28"/>
    <w:rsid w:val="00424794"/>
    <w:rsid w:val="00424961"/>
    <w:rsid w:val="00425750"/>
    <w:rsid w:val="0042703D"/>
    <w:rsid w:val="004308A8"/>
    <w:rsid w:val="00440240"/>
    <w:rsid w:val="00444EA8"/>
    <w:rsid w:val="004467D6"/>
    <w:rsid w:val="00447732"/>
    <w:rsid w:val="00451AA5"/>
    <w:rsid w:val="004627F6"/>
    <w:rsid w:val="00464820"/>
    <w:rsid w:val="004665CF"/>
    <w:rsid w:val="004677D5"/>
    <w:rsid w:val="00472EC7"/>
    <w:rsid w:val="00472FF9"/>
    <w:rsid w:val="004738E0"/>
    <w:rsid w:val="00473E10"/>
    <w:rsid w:val="00474CD3"/>
    <w:rsid w:val="0048234F"/>
    <w:rsid w:val="00482BB7"/>
    <w:rsid w:val="00483330"/>
    <w:rsid w:val="00483C72"/>
    <w:rsid w:val="00484288"/>
    <w:rsid w:val="00484A9B"/>
    <w:rsid w:val="004855A4"/>
    <w:rsid w:val="00486325"/>
    <w:rsid w:val="004864A1"/>
    <w:rsid w:val="00491F16"/>
    <w:rsid w:val="00493C5D"/>
    <w:rsid w:val="00494D32"/>
    <w:rsid w:val="004977B6"/>
    <w:rsid w:val="004A035C"/>
    <w:rsid w:val="004A1CED"/>
    <w:rsid w:val="004A46CC"/>
    <w:rsid w:val="004A66C5"/>
    <w:rsid w:val="004A7D20"/>
    <w:rsid w:val="004A7E65"/>
    <w:rsid w:val="004B0316"/>
    <w:rsid w:val="004B5101"/>
    <w:rsid w:val="004B51CD"/>
    <w:rsid w:val="004B5928"/>
    <w:rsid w:val="004C2C5A"/>
    <w:rsid w:val="004C6528"/>
    <w:rsid w:val="004C66E2"/>
    <w:rsid w:val="004C70D4"/>
    <w:rsid w:val="004C7785"/>
    <w:rsid w:val="004C79CC"/>
    <w:rsid w:val="004D39AD"/>
    <w:rsid w:val="004D59B8"/>
    <w:rsid w:val="004E52A8"/>
    <w:rsid w:val="004F06EA"/>
    <w:rsid w:val="004F3BD4"/>
    <w:rsid w:val="004F411B"/>
    <w:rsid w:val="004F42C8"/>
    <w:rsid w:val="004F665C"/>
    <w:rsid w:val="004F7C1E"/>
    <w:rsid w:val="0050138B"/>
    <w:rsid w:val="00506E56"/>
    <w:rsid w:val="00507A95"/>
    <w:rsid w:val="005117DF"/>
    <w:rsid w:val="00512E1C"/>
    <w:rsid w:val="00517478"/>
    <w:rsid w:val="00520191"/>
    <w:rsid w:val="00520AAF"/>
    <w:rsid w:val="005214E7"/>
    <w:rsid w:val="00522140"/>
    <w:rsid w:val="00523737"/>
    <w:rsid w:val="00524F6E"/>
    <w:rsid w:val="005268D9"/>
    <w:rsid w:val="00526DAA"/>
    <w:rsid w:val="00534CDF"/>
    <w:rsid w:val="005353D7"/>
    <w:rsid w:val="0053589F"/>
    <w:rsid w:val="005415AC"/>
    <w:rsid w:val="00542331"/>
    <w:rsid w:val="00545C5F"/>
    <w:rsid w:val="005524A9"/>
    <w:rsid w:val="00553B5D"/>
    <w:rsid w:val="00554173"/>
    <w:rsid w:val="00555A03"/>
    <w:rsid w:val="0056039C"/>
    <w:rsid w:val="00564A8A"/>
    <w:rsid w:val="00564E9F"/>
    <w:rsid w:val="005659BA"/>
    <w:rsid w:val="00565EF5"/>
    <w:rsid w:val="0056759D"/>
    <w:rsid w:val="00567EB8"/>
    <w:rsid w:val="00571770"/>
    <w:rsid w:val="005735A8"/>
    <w:rsid w:val="0058369A"/>
    <w:rsid w:val="00586462"/>
    <w:rsid w:val="00590117"/>
    <w:rsid w:val="00591250"/>
    <w:rsid w:val="0059179D"/>
    <w:rsid w:val="005934FA"/>
    <w:rsid w:val="0059360F"/>
    <w:rsid w:val="005953BD"/>
    <w:rsid w:val="00596A67"/>
    <w:rsid w:val="00597AE3"/>
    <w:rsid w:val="005A0405"/>
    <w:rsid w:val="005A0699"/>
    <w:rsid w:val="005A28F4"/>
    <w:rsid w:val="005A2E4A"/>
    <w:rsid w:val="005B4581"/>
    <w:rsid w:val="005B5EBD"/>
    <w:rsid w:val="005B6A7F"/>
    <w:rsid w:val="005B6E0E"/>
    <w:rsid w:val="005C0048"/>
    <w:rsid w:val="005C02C4"/>
    <w:rsid w:val="005C0D87"/>
    <w:rsid w:val="005C3DAF"/>
    <w:rsid w:val="005C4308"/>
    <w:rsid w:val="005C7D29"/>
    <w:rsid w:val="005D23D3"/>
    <w:rsid w:val="005D33FD"/>
    <w:rsid w:val="005D5D05"/>
    <w:rsid w:val="005D63B4"/>
    <w:rsid w:val="005E06D0"/>
    <w:rsid w:val="005E2268"/>
    <w:rsid w:val="005E2EB2"/>
    <w:rsid w:val="005E3F4E"/>
    <w:rsid w:val="005E7E80"/>
    <w:rsid w:val="005F16C6"/>
    <w:rsid w:val="005F3618"/>
    <w:rsid w:val="005F7E70"/>
    <w:rsid w:val="00601B7D"/>
    <w:rsid w:val="006049B0"/>
    <w:rsid w:val="00605E76"/>
    <w:rsid w:val="00606C3B"/>
    <w:rsid w:val="006114F7"/>
    <w:rsid w:val="00612CA2"/>
    <w:rsid w:val="0061605D"/>
    <w:rsid w:val="00616ED9"/>
    <w:rsid w:val="00620B7A"/>
    <w:rsid w:val="0062242D"/>
    <w:rsid w:val="00627A33"/>
    <w:rsid w:val="0063611F"/>
    <w:rsid w:val="006375DF"/>
    <w:rsid w:val="00642F71"/>
    <w:rsid w:val="00643F90"/>
    <w:rsid w:val="00645D29"/>
    <w:rsid w:val="006505BC"/>
    <w:rsid w:val="00651054"/>
    <w:rsid w:val="00653025"/>
    <w:rsid w:val="006548D6"/>
    <w:rsid w:val="00655E05"/>
    <w:rsid w:val="00661CBC"/>
    <w:rsid w:val="00663269"/>
    <w:rsid w:val="00663CC5"/>
    <w:rsid w:val="006644C9"/>
    <w:rsid w:val="006708FA"/>
    <w:rsid w:val="00677B84"/>
    <w:rsid w:val="006807A6"/>
    <w:rsid w:val="00684711"/>
    <w:rsid w:val="00690779"/>
    <w:rsid w:val="00690F3C"/>
    <w:rsid w:val="00692C6A"/>
    <w:rsid w:val="00694435"/>
    <w:rsid w:val="006949FB"/>
    <w:rsid w:val="006963A7"/>
    <w:rsid w:val="00696EA0"/>
    <w:rsid w:val="00697279"/>
    <w:rsid w:val="00697B5D"/>
    <w:rsid w:val="006A2DED"/>
    <w:rsid w:val="006A3872"/>
    <w:rsid w:val="006A5018"/>
    <w:rsid w:val="006A6137"/>
    <w:rsid w:val="006B0740"/>
    <w:rsid w:val="006B1429"/>
    <w:rsid w:val="006B1A72"/>
    <w:rsid w:val="006B5C09"/>
    <w:rsid w:val="006B6653"/>
    <w:rsid w:val="006C0B68"/>
    <w:rsid w:val="006C18CA"/>
    <w:rsid w:val="006C3B13"/>
    <w:rsid w:val="006C49F3"/>
    <w:rsid w:val="006C5C52"/>
    <w:rsid w:val="006C6461"/>
    <w:rsid w:val="006C7A01"/>
    <w:rsid w:val="006D03D3"/>
    <w:rsid w:val="006D10FC"/>
    <w:rsid w:val="006D26F1"/>
    <w:rsid w:val="006D7925"/>
    <w:rsid w:val="006E2C11"/>
    <w:rsid w:val="006E4636"/>
    <w:rsid w:val="006E4C22"/>
    <w:rsid w:val="006F61AA"/>
    <w:rsid w:val="00700723"/>
    <w:rsid w:val="00702F64"/>
    <w:rsid w:val="00704BA4"/>
    <w:rsid w:val="0070532E"/>
    <w:rsid w:val="0070540F"/>
    <w:rsid w:val="007058B6"/>
    <w:rsid w:val="00707814"/>
    <w:rsid w:val="00707931"/>
    <w:rsid w:val="0071163C"/>
    <w:rsid w:val="0071237D"/>
    <w:rsid w:val="00713241"/>
    <w:rsid w:val="0071484B"/>
    <w:rsid w:val="007216ED"/>
    <w:rsid w:val="00726798"/>
    <w:rsid w:val="00730B72"/>
    <w:rsid w:val="00733DA1"/>
    <w:rsid w:val="00734EFF"/>
    <w:rsid w:val="007363D4"/>
    <w:rsid w:val="007374ED"/>
    <w:rsid w:val="00742C60"/>
    <w:rsid w:val="00744185"/>
    <w:rsid w:val="00747153"/>
    <w:rsid w:val="00747E66"/>
    <w:rsid w:val="00751074"/>
    <w:rsid w:val="00755EB3"/>
    <w:rsid w:val="00756DE3"/>
    <w:rsid w:val="007628F1"/>
    <w:rsid w:val="00771774"/>
    <w:rsid w:val="00771E61"/>
    <w:rsid w:val="0077516B"/>
    <w:rsid w:val="0077789C"/>
    <w:rsid w:val="00780AF0"/>
    <w:rsid w:val="007840FB"/>
    <w:rsid w:val="0078424D"/>
    <w:rsid w:val="0078587C"/>
    <w:rsid w:val="007867C0"/>
    <w:rsid w:val="00787A18"/>
    <w:rsid w:val="007947F9"/>
    <w:rsid w:val="00797D2B"/>
    <w:rsid w:val="007A2725"/>
    <w:rsid w:val="007A5CBD"/>
    <w:rsid w:val="007A697A"/>
    <w:rsid w:val="007A7D52"/>
    <w:rsid w:val="007B164D"/>
    <w:rsid w:val="007B2CD2"/>
    <w:rsid w:val="007B634F"/>
    <w:rsid w:val="007C2939"/>
    <w:rsid w:val="007D2B19"/>
    <w:rsid w:val="007D7555"/>
    <w:rsid w:val="007D7593"/>
    <w:rsid w:val="007D77CE"/>
    <w:rsid w:val="007D7B3D"/>
    <w:rsid w:val="007E1D11"/>
    <w:rsid w:val="007F0D2A"/>
    <w:rsid w:val="007F208C"/>
    <w:rsid w:val="007F2599"/>
    <w:rsid w:val="007F2E89"/>
    <w:rsid w:val="007F2EA4"/>
    <w:rsid w:val="007F4332"/>
    <w:rsid w:val="007F60EE"/>
    <w:rsid w:val="007F7D5F"/>
    <w:rsid w:val="0080159E"/>
    <w:rsid w:val="00802137"/>
    <w:rsid w:val="0080789C"/>
    <w:rsid w:val="00810F87"/>
    <w:rsid w:val="00811B73"/>
    <w:rsid w:val="00812A14"/>
    <w:rsid w:val="00813451"/>
    <w:rsid w:val="008140B4"/>
    <w:rsid w:val="00815DD4"/>
    <w:rsid w:val="008174F9"/>
    <w:rsid w:val="008206AB"/>
    <w:rsid w:val="008211E9"/>
    <w:rsid w:val="00824B25"/>
    <w:rsid w:val="0083175F"/>
    <w:rsid w:val="00832D14"/>
    <w:rsid w:val="0083680E"/>
    <w:rsid w:val="00836CDC"/>
    <w:rsid w:val="008370A8"/>
    <w:rsid w:val="0083786C"/>
    <w:rsid w:val="008403C6"/>
    <w:rsid w:val="008411FD"/>
    <w:rsid w:val="0084441C"/>
    <w:rsid w:val="00844505"/>
    <w:rsid w:val="00845E92"/>
    <w:rsid w:val="00847438"/>
    <w:rsid w:val="00853622"/>
    <w:rsid w:val="00854271"/>
    <w:rsid w:val="00857017"/>
    <w:rsid w:val="00860EE0"/>
    <w:rsid w:val="008636EC"/>
    <w:rsid w:val="008654CE"/>
    <w:rsid w:val="00867890"/>
    <w:rsid w:val="008702FF"/>
    <w:rsid w:val="00870BD4"/>
    <w:rsid w:val="00875EE4"/>
    <w:rsid w:val="00883E48"/>
    <w:rsid w:val="00884657"/>
    <w:rsid w:val="00884843"/>
    <w:rsid w:val="0088640E"/>
    <w:rsid w:val="008915B9"/>
    <w:rsid w:val="008930B0"/>
    <w:rsid w:val="008935CD"/>
    <w:rsid w:val="00893DD4"/>
    <w:rsid w:val="008A00FB"/>
    <w:rsid w:val="008A1681"/>
    <w:rsid w:val="008A176E"/>
    <w:rsid w:val="008A3DF6"/>
    <w:rsid w:val="008A747C"/>
    <w:rsid w:val="008B233B"/>
    <w:rsid w:val="008B36B0"/>
    <w:rsid w:val="008C01EE"/>
    <w:rsid w:val="008C0B35"/>
    <w:rsid w:val="008C164B"/>
    <w:rsid w:val="008C1E92"/>
    <w:rsid w:val="008C33E6"/>
    <w:rsid w:val="008C7A77"/>
    <w:rsid w:val="008C7ED8"/>
    <w:rsid w:val="008D4166"/>
    <w:rsid w:val="008D66E6"/>
    <w:rsid w:val="008D7AF1"/>
    <w:rsid w:val="008E448B"/>
    <w:rsid w:val="008E503B"/>
    <w:rsid w:val="008E59E7"/>
    <w:rsid w:val="008E6CF9"/>
    <w:rsid w:val="008F3B50"/>
    <w:rsid w:val="008F40A4"/>
    <w:rsid w:val="00900417"/>
    <w:rsid w:val="009065CE"/>
    <w:rsid w:val="009065E9"/>
    <w:rsid w:val="00906CC3"/>
    <w:rsid w:val="009116D8"/>
    <w:rsid w:val="00911720"/>
    <w:rsid w:val="00912F84"/>
    <w:rsid w:val="009216D1"/>
    <w:rsid w:val="00922FCB"/>
    <w:rsid w:val="009249EE"/>
    <w:rsid w:val="00927600"/>
    <w:rsid w:val="00931044"/>
    <w:rsid w:val="00931663"/>
    <w:rsid w:val="00932AB6"/>
    <w:rsid w:val="0093320C"/>
    <w:rsid w:val="00933D25"/>
    <w:rsid w:val="0093513E"/>
    <w:rsid w:val="0094163A"/>
    <w:rsid w:val="00942D51"/>
    <w:rsid w:val="00945FE7"/>
    <w:rsid w:val="00946690"/>
    <w:rsid w:val="00947076"/>
    <w:rsid w:val="009500EC"/>
    <w:rsid w:val="00956AD7"/>
    <w:rsid w:val="00961AAC"/>
    <w:rsid w:val="00964EEA"/>
    <w:rsid w:val="0096551E"/>
    <w:rsid w:val="009704DC"/>
    <w:rsid w:val="00982B35"/>
    <w:rsid w:val="00984E7F"/>
    <w:rsid w:val="00986192"/>
    <w:rsid w:val="009865CA"/>
    <w:rsid w:val="00986ED2"/>
    <w:rsid w:val="00992EA1"/>
    <w:rsid w:val="00993489"/>
    <w:rsid w:val="00993634"/>
    <w:rsid w:val="0099780A"/>
    <w:rsid w:val="009A22E4"/>
    <w:rsid w:val="009A4E96"/>
    <w:rsid w:val="009A51E5"/>
    <w:rsid w:val="009A57D9"/>
    <w:rsid w:val="009B0B1D"/>
    <w:rsid w:val="009B0CA1"/>
    <w:rsid w:val="009B4014"/>
    <w:rsid w:val="009B788F"/>
    <w:rsid w:val="009C1C07"/>
    <w:rsid w:val="009C3C37"/>
    <w:rsid w:val="009C3CCC"/>
    <w:rsid w:val="009C4122"/>
    <w:rsid w:val="009C4CCD"/>
    <w:rsid w:val="009D4B07"/>
    <w:rsid w:val="009D646E"/>
    <w:rsid w:val="009D7820"/>
    <w:rsid w:val="009E014E"/>
    <w:rsid w:val="009E1D09"/>
    <w:rsid w:val="009E3933"/>
    <w:rsid w:val="009E40D9"/>
    <w:rsid w:val="009E53BA"/>
    <w:rsid w:val="009E65D4"/>
    <w:rsid w:val="009E665F"/>
    <w:rsid w:val="009E79A7"/>
    <w:rsid w:val="009F1217"/>
    <w:rsid w:val="009F1ACA"/>
    <w:rsid w:val="009F662C"/>
    <w:rsid w:val="00A007A0"/>
    <w:rsid w:val="00A021AC"/>
    <w:rsid w:val="00A02B49"/>
    <w:rsid w:val="00A0453C"/>
    <w:rsid w:val="00A051E7"/>
    <w:rsid w:val="00A115DF"/>
    <w:rsid w:val="00A127D3"/>
    <w:rsid w:val="00A14E03"/>
    <w:rsid w:val="00A21098"/>
    <w:rsid w:val="00A21D98"/>
    <w:rsid w:val="00A348B7"/>
    <w:rsid w:val="00A349EC"/>
    <w:rsid w:val="00A350EC"/>
    <w:rsid w:val="00A373CB"/>
    <w:rsid w:val="00A377A3"/>
    <w:rsid w:val="00A4117A"/>
    <w:rsid w:val="00A4392B"/>
    <w:rsid w:val="00A4509C"/>
    <w:rsid w:val="00A45EC4"/>
    <w:rsid w:val="00A46397"/>
    <w:rsid w:val="00A46796"/>
    <w:rsid w:val="00A477CE"/>
    <w:rsid w:val="00A52B90"/>
    <w:rsid w:val="00A5397D"/>
    <w:rsid w:val="00A60D6D"/>
    <w:rsid w:val="00A6264A"/>
    <w:rsid w:val="00A64B8D"/>
    <w:rsid w:val="00A64DF3"/>
    <w:rsid w:val="00A666E2"/>
    <w:rsid w:val="00A701CE"/>
    <w:rsid w:val="00A71200"/>
    <w:rsid w:val="00A7145A"/>
    <w:rsid w:val="00A769A6"/>
    <w:rsid w:val="00A820E5"/>
    <w:rsid w:val="00A925EE"/>
    <w:rsid w:val="00A97762"/>
    <w:rsid w:val="00AA08E2"/>
    <w:rsid w:val="00AA1598"/>
    <w:rsid w:val="00AA2B32"/>
    <w:rsid w:val="00AA6C5A"/>
    <w:rsid w:val="00AA7FB7"/>
    <w:rsid w:val="00AB6D80"/>
    <w:rsid w:val="00AC2AA4"/>
    <w:rsid w:val="00AC50ED"/>
    <w:rsid w:val="00AC7436"/>
    <w:rsid w:val="00AD115F"/>
    <w:rsid w:val="00AD1E39"/>
    <w:rsid w:val="00AD51A1"/>
    <w:rsid w:val="00AE039A"/>
    <w:rsid w:val="00AE2D11"/>
    <w:rsid w:val="00AE53FA"/>
    <w:rsid w:val="00AF3075"/>
    <w:rsid w:val="00AF32E2"/>
    <w:rsid w:val="00AF34E9"/>
    <w:rsid w:val="00AF5B96"/>
    <w:rsid w:val="00AF7810"/>
    <w:rsid w:val="00AF7F79"/>
    <w:rsid w:val="00B011D5"/>
    <w:rsid w:val="00B01B44"/>
    <w:rsid w:val="00B043B8"/>
    <w:rsid w:val="00B15DC5"/>
    <w:rsid w:val="00B20096"/>
    <w:rsid w:val="00B21F9B"/>
    <w:rsid w:val="00B2217C"/>
    <w:rsid w:val="00B22F62"/>
    <w:rsid w:val="00B24F65"/>
    <w:rsid w:val="00B25280"/>
    <w:rsid w:val="00B266F3"/>
    <w:rsid w:val="00B32012"/>
    <w:rsid w:val="00B35945"/>
    <w:rsid w:val="00B3618E"/>
    <w:rsid w:val="00B37192"/>
    <w:rsid w:val="00B422E8"/>
    <w:rsid w:val="00B463C4"/>
    <w:rsid w:val="00B50B14"/>
    <w:rsid w:val="00B554B0"/>
    <w:rsid w:val="00B55569"/>
    <w:rsid w:val="00B557E0"/>
    <w:rsid w:val="00B61847"/>
    <w:rsid w:val="00B644AD"/>
    <w:rsid w:val="00B65BA0"/>
    <w:rsid w:val="00B710F7"/>
    <w:rsid w:val="00B7358D"/>
    <w:rsid w:val="00B73C42"/>
    <w:rsid w:val="00B770EA"/>
    <w:rsid w:val="00B8027C"/>
    <w:rsid w:val="00B818C7"/>
    <w:rsid w:val="00B833B3"/>
    <w:rsid w:val="00B846AE"/>
    <w:rsid w:val="00B8534F"/>
    <w:rsid w:val="00B86A11"/>
    <w:rsid w:val="00B86A4A"/>
    <w:rsid w:val="00B90BFA"/>
    <w:rsid w:val="00B913FC"/>
    <w:rsid w:val="00B91736"/>
    <w:rsid w:val="00B91FC0"/>
    <w:rsid w:val="00B949FC"/>
    <w:rsid w:val="00B9501E"/>
    <w:rsid w:val="00B95325"/>
    <w:rsid w:val="00B96F06"/>
    <w:rsid w:val="00B97993"/>
    <w:rsid w:val="00BA02A8"/>
    <w:rsid w:val="00BA4547"/>
    <w:rsid w:val="00BA6CFE"/>
    <w:rsid w:val="00BA729F"/>
    <w:rsid w:val="00BA78CC"/>
    <w:rsid w:val="00BA7DF0"/>
    <w:rsid w:val="00BB012A"/>
    <w:rsid w:val="00BB1983"/>
    <w:rsid w:val="00BB366C"/>
    <w:rsid w:val="00BB53B0"/>
    <w:rsid w:val="00BB56BB"/>
    <w:rsid w:val="00BB59D3"/>
    <w:rsid w:val="00BB5CDC"/>
    <w:rsid w:val="00BC2AD6"/>
    <w:rsid w:val="00BC5123"/>
    <w:rsid w:val="00BC7451"/>
    <w:rsid w:val="00BC7950"/>
    <w:rsid w:val="00BD19DC"/>
    <w:rsid w:val="00BD1C3A"/>
    <w:rsid w:val="00BD5224"/>
    <w:rsid w:val="00BD5B50"/>
    <w:rsid w:val="00BD6181"/>
    <w:rsid w:val="00BE356D"/>
    <w:rsid w:val="00BE3957"/>
    <w:rsid w:val="00BE57B4"/>
    <w:rsid w:val="00BE5CAF"/>
    <w:rsid w:val="00BF1E1B"/>
    <w:rsid w:val="00BF5EFF"/>
    <w:rsid w:val="00C00331"/>
    <w:rsid w:val="00C00DBD"/>
    <w:rsid w:val="00C01B06"/>
    <w:rsid w:val="00C0227A"/>
    <w:rsid w:val="00C03734"/>
    <w:rsid w:val="00C03865"/>
    <w:rsid w:val="00C048A7"/>
    <w:rsid w:val="00C0737B"/>
    <w:rsid w:val="00C079BE"/>
    <w:rsid w:val="00C10E88"/>
    <w:rsid w:val="00C12CC4"/>
    <w:rsid w:val="00C134E8"/>
    <w:rsid w:val="00C13E54"/>
    <w:rsid w:val="00C14350"/>
    <w:rsid w:val="00C2290B"/>
    <w:rsid w:val="00C22E9B"/>
    <w:rsid w:val="00C24828"/>
    <w:rsid w:val="00C260DC"/>
    <w:rsid w:val="00C27C46"/>
    <w:rsid w:val="00C31AB4"/>
    <w:rsid w:val="00C32FE2"/>
    <w:rsid w:val="00C35205"/>
    <w:rsid w:val="00C37063"/>
    <w:rsid w:val="00C377A9"/>
    <w:rsid w:val="00C4060B"/>
    <w:rsid w:val="00C424F4"/>
    <w:rsid w:val="00C43AFA"/>
    <w:rsid w:val="00C45001"/>
    <w:rsid w:val="00C506C8"/>
    <w:rsid w:val="00C52F4E"/>
    <w:rsid w:val="00C54660"/>
    <w:rsid w:val="00C549B0"/>
    <w:rsid w:val="00C56732"/>
    <w:rsid w:val="00C5691C"/>
    <w:rsid w:val="00C5740D"/>
    <w:rsid w:val="00C61C57"/>
    <w:rsid w:val="00C65759"/>
    <w:rsid w:val="00C71B8B"/>
    <w:rsid w:val="00C7499A"/>
    <w:rsid w:val="00C755A6"/>
    <w:rsid w:val="00C81852"/>
    <w:rsid w:val="00C8292C"/>
    <w:rsid w:val="00C86010"/>
    <w:rsid w:val="00C86624"/>
    <w:rsid w:val="00C86CA5"/>
    <w:rsid w:val="00C90AE5"/>
    <w:rsid w:val="00C91C5D"/>
    <w:rsid w:val="00CA1044"/>
    <w:rsid w:val="00CA150F"/>
    <w:rsid w:val="00CA36FA"/>
    <w:rsid w:val="00CA41E0"/>
    <w:rsid w:val="00CA4863"/>
    <w:rsid w:val="00CB1222"/>
    <w:rsid w:val="00CB267D"/>
    <w:rsid w:val="00CB5D79"/>
    <w:rsid w:val="00CC05B7"/>
    <w:rsid w:val="00CC42E3"/>
    <w:rsid w:val="00CD2AE2"/>
    <w:rsid w:val="00CD3720"/>
    <w:rsid w:val="00CD623A"/>
    <w:rsid w:val="00CE30BC"/>
    <w:rsid w:val="00CE36E1"/>
    <w:rsid w:val="00CE5747"/>
    <w:rsid w:val="00CE72B8"/>
    <w:rsid w:val="00CF0F1D"/>
    <w:rsid w:val="00CF41C2"/>
    <w:rsid w:val="00D000A1"/>
    <w:rsid w:val="00D034FB"/>
    <w:rsid w:val="00D03C79"/>
    <w:rsid w:val="00D06D5C"/>
    <w:rsid w:val="00D07EDC"/>
    <w:rsid w:val="00D1541A"/>
    <w:rsid w:val="00D15D44"/>
    <w:rsid w:val="00D218A3"/>
    <w:rsid w:val="00D22C61"/>
    <w:rsid w:val="00D23AA7"/>
    <w:rsid w:val="00D2422D"/>
    <w:rsid w:val="00D262BE"/>
    <w:rsid w:val="00D271CB"/>
    <w:rsid w:val="00D30116"/>
    <w:rsid w:val="00D3128A"/>
    <w:rsid w:val="00D31511"/>
    <w:rsid w:val="00D34B40"/>
    <w:rsid w:val="00D36912"/>
    <w:rsid w:val="00D40359"/>
    <w:rsid w:val="00D40364"/>
    <w:rsid w:val="00D4088A"/>
    <w:rsid w:val="00D40A7F"/>
    <w:rsid w:val="00D42431"/>
    <w:rsid w:val="00D439DA"/>
    <w:rsid w:val="00D45531"/>
    <w:rsid w:val="00D470FF"/>
    <w:rsid w:val="00D47386"/>
    <w:rsid w:val="00D554A9"/>
    <w:rsid w:val="00D64ABF"/>
    <w:rsid w:val="00D64BF0"/>
    <w:rsid w:val="00D64EA6"/>
    <w:rsid w:val="00D71009"/>
    <w:rsid w:val="00D861B2"/>
    <w:rsid w:val="00D9049C"/>
    <w:rsid w:val="00D9245D"/>
    <w:rsid w:val="00D96661"/>
    <w:rsid w:val="00DA48D6"/>
    <w:rsid w:val="00DA7265"/>
    <w:rsid w:val="00DB2B7C"/>
    <w:rsid w:val="00DB449A"/>
    <w:rsid w:val="00DB4EBE"/>
    <w:rsid w:val="00DB551E"/>
    <w:rsid w:val="00DB5C9D"/>
    <w:rsid w:val="00DC068A"/>
    <w:rsid w:val="00DC1A5E"/>
    <w:rsid w:val="00DC1B1B"/>
    <w:rsid w:val="00DC1D5C"/>
    <w:rsid w:val="00DC3B47"/>
    <w:rsid w:val="00DC6570"/>
    <w:rsid w:val="00DD08C9"/>
    <w:rsid w:val="00DD5458"/>
    <w:rsid w:val="00DD6222"/>
    <w:rsid w:val="00DE3746"/>
    <w:rsid w:val="00DE62BD"/>
    <w:rsid w:val="00DE685F"/>
    <w:rsid w:val="00DF1317"/>
    <w:rsid w:val="00DF4886"/>
    <w:rsid w:val="00E00627"/>
    <w:rsid w:val="00E03DDA"/>
    <w:rsid w:val="00E076E0"/>
    <w:rsid w:val="00E108A3"/>
    <w:rsid w:val="00E11C33"/>
    <w:rsid w:val="00E1225C"/>
    <w:rsid w:val="00E136A3"/>
    <w:rsid w:val="00E20B0B"/>
    <w:rsid w:val="00E25769"/>
    <w:rsid w:val="00E2641C"/>
    <w:rsid w:val="00E33CBE"/>
    <w:rsid w:val="00E4232E"/>
    <w:rsid w:val="00E53328"/>
    <w:rsid w:val="00E57F6E"/>
    <w:rsid w:val="00E60617"/>
    <w:rsid w:val="00E61713"/>
    <w:rsid w:val="00E64001"/>
    <w:rsid w:val="00E644AE"/>
    <w:rsid w:val="00E64F95"/>
    <w:rsid w:val="00E65C02"/>
    <w:rsid w:val="00E67769"/>
    <w:rsid w:val="00E67BCC"/>
    <w:rsid w:val="00E70BA1"/>
    <w:rsid w:val="00E72D85"/>
    <w:rsid w:val="00E762FD"/>
    <w:rsid w:val="00E76466"/>
    <w:rsid w:val="00E77BBA"/>
    <w:rsid w:val="00E85E60"/>
    <w:rsid w:val="00E92AF6"/>
    <w:rsid w:val="00E93B7C"/>
    <w:rsid w:val="00E951BB"/>
    <w:rsid w:val="00EA273D"/>
    <w:rsid w:val="00EA3B3D"/>
    <w:rsid w:val="00EA5734"/>
    <w:rsid w:val="00EA6B1C"/>
    <w:rsid w:val="00EB13DB"/>
    <w:rsid w:val="00EB341E"/>
    <w:rsid w:val="00EC4286"/>
    <w:rsid w:val="00EC457A"/>
    <w:rsid w:val="00EC6889"/>
    <w:rsid w:val="00ED0128"/>
    <w:rsid w:val="00ED0E50"/>
    <w:rsid w:val="00ED44D3"/>
    <w:rsid w:val="00ED57DE"/>
    <w:rsid w:val="00EE1D31"/>
    <w:rsid w:val="00EE2A26"/>
    <w:rsid w:val="00EE5C6B"/>
    <w:rsid w:val="00EF4C69"/>
    <w:rsid w:val="00EF6794"/>
    <w:rsid w:val="00F033B8"/>
    <w:rsid w:val="00F03953"/>
    <w:rsid w:val="00F039E1"/>
    <w:rsid w:val="00F06BA2"/>
    <w:rsid w:val="00F141E7"/>
    <w:rsid w:val="00F1592E"/>
    <w:rsid w:val="00F21BEC"/>
    <w:rsid w:val="00F226E6"/>
    <w:rsid w:val="00F22999"/>
    <w:rsid w:val="00F27754"/>
    <w:rsid w:val="00F3022A"/>
    <w:rsid w:val="00F3629F"/>
    <w:rsid w:val="00F366A4"/>
    <w:rsid w:val="00F369B0"/>
    <w:rsid w:val="00F376CE"/>
    <w:rsid w:val="00F403E5"/>
    <w:rsid w:val="00F40E5E"/>
    <w:rsid w:val="00F421E5"/>
    <w:rsid w:val="00F4426B"/>
    <w:rsid w:val="00F45388"/>
    <w:rsid w:val="00F47A6D"/>
    <w:rsid w:val="00F52860"/>
    <w:rsid w:val="00F528D0"/>
    <w:rsid w:val="00F53187"/>
    <w:rsid w:val="00F54667"/>
    <w:rsid w:val="00F547DA"/>
    <w:rsid w:val="00F570E5"/>
    <w:rsid w:val="00F61D7B"/>
    <w:rsid w:val="00F62F18"/>
    <w:rsid w:val="00F6306D"/>
    <w:rsid w:val="00F653F5"/>
    <w:rsid w:val="00F65884"/>
    <w:rsid w:val="00F65B79"/>
    <w:rsid w:val="00F714F4"/>
    <w:rsid w:val="00F76535"/>
    <w:rsid w:val="00F76F88"/>
    <w:rsid w:val="00F83C58"/>
    <w:rsid w:val="00F849AA"/>
    <w:rsid w:val="00F84E83"/>
    <w:rsid w:val="00F87C00"/>
    <w:rsid w:val="00F94014"/>
    <w:rsid w:val="00F94824"/>
    <w:rsid w:val="00F95216"/>
    <w:rsid w:val="00F95662"/>
    <w:rsid w:val="00F96090"/>
    <w:rsid w:val="00F96163"/>
    <w:rsid w:val="00F97541"/>
    <w:rsid w:val="00F97F0F"/>
    <w:rsid w:val="00FA0249"/>
    <w:rsid w:val="00FA5B8C"/>
    <w:rsid w:val="00FB2168"/>
    <w:rsid w:val="00FB30A5"/>
    <w:rsid w:val="00FB51AF"/>
    <w:rsid w:val="00FC07B7"/>
    <w:rsid w:val="00FC2DF2"/>
    <w:rsid w:val="00FC3E78"/>
    <w:rsid w:val="00FD3A7E"/>
    <w:rsid w:val="00FD5B7D"/>
    <w:rsid w:val="00FE0028"/>
    <w:rsid w:val="00FE26F6"/>
    <w:rsid w:val="00FE6D92"/>
    <w:rsid w:val="00FF28D6"/>
    <w:rsid w:val="00FF2985"/>
    <w:rsid w:val="00FF3DE9"/>
    <w:rsid w:val="00FF6893"/>
    <w:rsid w:val="00FF71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3C84"/>
  <w15:docId w15:val="{F3298E93-5AFC-41D3-9E98-D21D6991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C"/>
    <w:pPr>
      <w:spacing w:after="160" w:line="259" w:lineRule="auto"/>
    </w:p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numPr>
        <w:ilvl w:val="0"/>
        <w:numId w:val="0"/>
      </w:numPr>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Part"/>
    <w:uiPriority w:val="18"/>
    <w:qFormat/>
    <w:rsid w:val="00352B02"/>
    <w:pPr>
      <w:numPr>
        <w:numId w:val="8"/>
      </w:numPr>
      <w:jc w:val="center"/>
      <w:outlineLvl w:val="0"/>
    </w:pPr>
    <w:rPr>
      <w:b/>
      <w:caps/>
    </w:rPr>
  </w:style>
  <w:style w:type="paragraph" w:customStyle="1" w:styleId="Part">
    <w:name w:val="Part"/>
    <w:basedOn w:val="BodyText"/>
    <w:next w:val="Sch1Heading"/>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unhideWhenUsed/>
    <w:rsid w:val="00CD623A"/>
    <w:pPr>
      <w:spacing w:after="120" w:line="360" w:lineRule="auto"/>
      <w:ind w:left="1728" w:hanging="1008"/>
    </w:pPr>
  </w:style>
  <w:style w:type="paragraph" w:styleId="TOC4">
    <w:name w:val="toc 4"/>
    <w:basedOn w:val="Normal"/>
    <w:next w:val="Normal"/>
    <w:autoRedefine/>
    <w:uiPriority w:val="39"/>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styleId="ListParagraph">
    <w:name w:val="List Paragraph"/>
    <w:basedOn w:val="Normal"/>
    <w:link w:val="ListParagraphChar"/>
    <w:uiPriority w:val="34"/>
    <w:qFormat/>
    <w:rsid w:val="002705DC"/>
    <w:pPr>
      <w:ind w:left="720"/>
      <w:contextualSpacing/>
    </w:pPr>
  </w:style>
  <w:style w:type="character" w:styleId="CommentReference">
    <w:name w:val="annotation reference"/>
    <w:basedOn w:val="DefaultParagraphFont"/>
    <w:uiPriority w:val="99"/>
    <w:unhideWhenUsed/>
    <w:rsid w:val="002705DC"/>
    <w:rPr>
      <w:sz w:val="16"/>
      <w:szCs w:val="16"/>
    </w:rPr>
  </w:style>
  <w:style w:type="paragraph" w:styleId="CommentText">
    <w:name w:val="annotation text"/>
    <w:basedOn w:val="Normal"/>
    <w:link w:val="CommentTextChar"/>
    <w:uiPriority w:val="99"/>
    <w:unhideWhenUsed/>
    <w:rsid w:val="002705DC"/>
    <w:pPr>
      <w:spacing w:line="240" w:lineRule="auto"/>
    </w:pPr>
    <w:rPr>
      <w:sz w:val="20"/>
      <w:szCs w:val="20"/>
    </w:rPr>
  </w:style>
  <w:style w:type="character" w:customStyle="1" w:styleId="CommentTextChar">
    <w:name w:val="Comment Text Char"/>
    <w:basedOn w:val="DefaultParagraphFont"/>
    <w:link w:val="CommentText"/>
    <w:uiPriority w:val="99"/>
    <w:rsid w:val="002705DC"/>
    <w:rPr>
      <w:sz w:val="20"/>
      <w:szCs w:val="20"/>
    </w:rPr>
  </w:style>
  <w:style w:type="character" w:customStyle="1" w:styleId="ListParagraphChar">
    <w:name w:val="List Paragraph Char"/>
    <w:basedOn w:val="DefaultParagraphFont"/>
    <w:link w:val="ListParagraph"/>
    <w:uiPriority w:val="34"/>
    <w:locked/>
    <w:rsid w:val="002705DC"/>
  </w:style>
  <w:style w:type="paragraph" w:styleId="BalloonText">
    <w:name w:val="Balloon Text"/>
    <w:basedOn w:val="Normal"/>
    <w:link w:val="BalloonTextChar"/>
    <w:uiPriority w:val="99"/>
    <w:semiHidden/>
    <w:unhideWhenUsed/>
    <w:rsid w:val="00270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5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534F"/>
    <w:rPr>
      <w:b/>
      <w:bCs/>
    </w:rPr>
  </w:style>
  <w:style w:type="character" w:customStyle="1" w:styleId="CommentSubjectChar">
    <w:name w:val="Comment Subject Char"/>
    <w:basedOn w:val="CommentTextChar"/>
    <w:link w:val="CommentSubject"/>
    <w:uiPriority w:val="99"/>
    <w:semiHidden/>
    <w:rsid w:val="00B8534F"/>
    <w:rPr>
      <w:b/>
      <w:bCs/>
      <w:sz w:val="20"/>
      <w:szCs w:val="20"/>
    </w:rPr>
  </w:style>
  <w:style w:type="paragraph" w:customStyle="1" w:styleId="Default">
    <w:name w:val="Default"/>
    <w:rsid w:val="0077789C"/>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D218A3"/>
    <w:rPr>
      <w:color w:val="605E5C"/>
      <w:shd w:val="clear" w:color="auto" w:fill="E1DFDD"/>
    </w:rPr>
  </w:style>
  <w:style w:type="character" w:styleId="FollowedHyperlink">
    <w:name w:val="FollowedHyperlink"/>
    <w:basedOn w:val="DefaultParagraphFont"/>
    <w:uiPriority w:val="99"/>
    <w:semiHidden/>
    <w:unhideWhenUsed/>
    <w:rsid w:val="00C22E9B"/>
    <w:rPr>
      <w:color w:val="800080" w:themeColor="followedHyperlink"/>
      <w:u w:val="single"/>
    </w:rPr>
  </w:style>
  <w:style w:type="paragraph" w:styleId="Revision">
    <w:name w:val="Revision"/>
    <w:hidden/>
    <w:uiPriority w:val="99"/>
    <w:semiHidden/>
    <w:rsid w:val="00A127D3"/>
    <w:pPr>
      <w:spacing w:after="0" w:line="240" w:lineRule="auto"/>
    </w:pPr>
  </w:style>
  <w:style w:type="character" w:customStyle="1" w:styleId="UnresolvedMention2">
    <w:name w:val="Unresolved Mention2"/>
    <w:basedOn w:val="DefaultParagraphFont"/>
    <w:uiPriority w:val="99"/>
    <w:semiHidden/>
    <w:unhideWhenUsed/>
    <w:rsid w:val="00836CDC"/>
    <w:rPr>
      <w:color w:val="605E5C"/>
      <w:shd w:val="clear" w:color="auto" w:fill="E1DFDD"/>
    </w:rPr>
  </w:style>
  <w:style w:type="character" w:styleId="Strong">
    <w:name w:val="Strong"/>
    <w:basedOn w:val="DefaultParagraphFont"/>
    <w:uiPriority w:val="22"/>
    <w:qFormat/>
    <w:rsid w:val="00C37063"/>
    <w:rPr>
      <w:b/>
      <w:bCs/>
    </w:rPr>
  </w:style>
  <w:style w:type="paragraph" w:styleId="TOCHeading">
    <w:name w:val="TOC Heading"/>
    <w:basedOn w:val="Heading1"/>
    <w:next w:val="Normal"/>
    <w:uiPriority w:val="39"/>
    <w:unhideWhenUsed/>
    <w:qFormat/>
    <w:rsid w:val="00CD3720"/>
    <w:pPr>
      <w:spacing w:before="240" w:after="0" w:line="259" w:lineRule="auto"/>
      <w:outlineLvl w:val="9"/>
    </w:pPr>
    <w:rPr>
      <w:rFonts w:asciiTheme="majorHAnsi" w:hAnsiTheme="majorHAnsi"/>
      <w:bCs w:val="0"/>
      <w:color w:val="365F91" w:themeColor="accent1" w:themeShade="BF"/>
      <w:sz w:val="32"/>
      <w:szCs w:val="32"/>
      <w:lang w:val="en-US"/>
    </w:rPr>
  </w:style>
  <w:style w:type="paragraph" w:styleId="TOC5">
    <w:name w:val="toc 5"/>
    <w:basedOn w:val="Normal"/>
    <w:next w:val="Normal"/>
    <w:autoRedefine/>
    <w:uiPriority w:val="39"/>
    <w:unhideWhenUsed/>
    <w:rsid w:val="00CD3720"/>
    <w:pPr>
      <w:spacing w:after="100"/>
      <w:ind w:left="880"/>
    </w:pPr>
    <w:rPr>
      <w:rFonts w:eastAsiaTheme="minorEastAsia"/>
      <w:lang w:eastAsia="en-GB"/>
    </w:rPr>
  </w:style>
  <w:style w:type="paragraph" w:styleId="TOC6">
    <w:name w:val="toc 6"/>
    <w:basedOn w:val="Normal"/>
    <w:next w:val="Normal"/>
    <w:autoRedefine/>
    <w:uiPriority w:val="39"/>
    <w:unhideWhenUsed/>
    <w:rsid w:val="00CD3720"/>
    <w:pPr>
      <w:spacing w:after="100"/>
      <w:ind w:left="1100"/>
    </w:pPr>
    <w:rPr>
      <w:rFonts w:eastAsiaTheme="minorEastAsia"/>
      <w:lang w:eastAsia="en-GB"/>
    </w:rPr>
  </w:style>
  <w:style w:type="paragraph" w:styleId="TOC7">
    <w:name w:val="toc 7"/>
    <w:basedOn w:val="Normal"/>
    <w:next w:val="Normal"/>
    <w:autoRedefine/>
    <w:uiPriority w:val="39"/>
    <w:unhideWhenUsed/>
    <w:rsid w:val="00CD3720"/>
    <w:pPr>
      <w:spacing w:after="100"/>
      <w:ind w:left="1320"/>
    </w:pPr>
    <w:rPr>
      <w:rFonts w:eastAsiaTheme="minorEastAsia"/>
      <w:lang w:eastAsia="en-GB"/>
    </w:rPr>
  </w:style>
  <w:style w:type="paragraph" w:styleId="TOC8">
    <w:name w:val="toc 8"/>
    <w:basedOn w:val="Normal"/>
    <w:next w:val="Normal"/>
    <w:autoRedefine/>
    <w:uiPriority w:val="39"/>
    <w:unhideWhenUsed/>
    <w:rsid w:val="00CD3720"/>
    <w:pPr>
      <w:spacing w:after="100"/>
      <w:ind w:left="1540"/>
    </w:pPr>
    <w:rPr>
      <w:rFonts w:eastAsiaTheme="minorEastAsia"/>
      <w:lang w:eastAsia="en-GB"/>
    </w:rPr>
  </w:style>
  <w:style w:type="paragraph" w:styleId="TOC9">
    <w:name w:val="toc 9"/>
    <w:basedOn w:val="Normal"/>
    <w:next w:val="Normal"/>
    <w:autoRedefine/>
    <w:uiPriority w:val="39"/>
    <w:unhideWhenUsed/>
    <w:rsid w:val="00CD3720"/>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89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9340">
      <w:bodyDiv w:val="1"/>
      <w:marLeft w:val="0"/>
      <w:marRight w:val="0"/>
      <w:marTop w:val="0"/>
      <w:marBottom w:val="0"/>
      <w:divBdr>
        <w:top w:val="none" w:sz="0" w:space="0" w:color="auto"/>
        <w:left w:val="none" w:sz="0" w:space="0" w:color="auto"/>
        <w:bottom w:val="none" w:sz="0" w:space="0" w:color="auto"/>
        <w:right w:val="none" w:sz="0" w:space="0" w:color="auto"/>
      </w:divBdr>
    </w:div>
    <w:div w:id="331958658">
      <w:bodyDiv w:val="1"/>
      <w:marLeft w:val="0"/>
      <w:marRight w:val="0"/>
      <w:marTop w:val="0"/>
      <w:marBottom w:val="0"/>
      <w:divBdr>
        <w:top w:val="none" w:sz="0" w:space="0" w:color="auto"/>
        <w:left w:val="none" w:sz="0" w:space="0" w:color="auto"/>
        <w:bottom w:val="none" w:sz="0" w:space="0" w:color="auto"/>
        <w:right w:val="none" w:sz="0" w:space="0" w:color="auto"/>
      </w:divBdr>
    </w:div>
    <w:div w:id="1024478810">
      <w:bodyDiv w:val="1"/>
      <w:marLeft w:val="0"/>
      <w:marRight w:val="0"/>
      <w:marTop w:val="0"/>
      <w:marBottom w:val="0"/>
      <w:divBdr>
        <w:top w:val="none" w:sz="0" w:space="0" w:color="auto"/>
        <w:left w:val="none" w:sz="0" w:space="0" w:color="auto"/>
        <w:bottom w:val="none" w:sz="0" w:space="0" w:color="auto"/>
        <w:right w:val="none" w:sz="0" w:space="0" w:color="auto"/>
      </w:divBdr>
    </w:div>
    <w:div w:id="1155143042">
      <w:bodyDiv w:val="1"/>
      <w:marLeft w:val="0"/>
      <w:marRight w:val="0"/>
      <w:marTop w:val="0"/>
      <w:marBottom w:val="0"/>
      <w:divBdr>
        <w:top w:val="none" w:sz="0" w:space="0" w:color="auto"/>
        <w:left w:val="none" w:sz="0" w:space="0" w:color="auto"/>
        <w:bottom w:val="none" w:sz="0" w:space="0" w:color="auto"/>
        <w:right w:val="none" w:sz="0" w:space="0" w:color="auto"/>
      </w:divBdr>
    </w:div>
    <w:div w:id="1429545030">
      <w:bodyDiv w:val="1"/>
      <w:marLeft w:val="0"/>
      <w:marRight w:val="0"/>
      <w:marTop w:val="0"/>
      <w:marBottom w:val="0"/>
      <w:divBdr>
        <w:top w:val="none" w:sz="0" w:space="0" w:color="auto"/>
        <w:left w:val="none" w:sz="0" w:space="0" w:color="auto"/>
        <w:bottom w:val="none" w:sz="0" w:space="0" w:color="auto"/>
        <w:right w:val="none" w:sz="0" w:space="0" w:color="auto"/>
      </w:divBdr>
    </w:div>
    <w:div w:id="1585139669">
      <w:bodyDiv w:val="1"/>
      <w:marLeft w:val="0"/>
      <w:marRight w:val="0"/>
      <w:marTop w:val="0"/>
      <w:marBottom w:val="0"/>
      <w:divBdr>
        <w:top w:val="none" w:sz="0" w:space="0" w:color="auto"/>
        <w:left w:val="none" w:sz="0" w:space="0" w:color="auto"/>
        <w:bottom w:val="none" w:sz="0" w:space="0" w:color="auto"/>
        <w:right w:val="none" w:sz="0" w:space="0" w:color="auto"/>
      </w:divBdr>
    </w:div>
    <w:div w:id="1671371060">
      <w:bodyDiv w:val="1"/>
      <w:marLeft w:val="0"/>
      <w:marRight w:val="0"/>
      <w:marTop w:val="0"/>
      <w:marBottom w:val="0"/>
      <w:divBdr>
        <w:top w:val="none" w:sz="0" w:space="0" w:color="auto"/>
        <w:left w:val="none" w:sz="0" w:space="0" w:color="auto"/>
        <w:bottom w:val="none" w:sz="0" w:space="0" w:color="auto"/>
        <w:right w:val="none" w:sz="0" w:space="0" w:color="auto"/>
      </w:divBdr>
    </w:div>
    <w:div w:id="1742554080">
      <w:bodyDiv w:val="1"/>
      <w:marLeft w:val="0"/>
      <w:marRight w:val="0"/>
      <w:marTop w:val="0"/>
      <w:marBottom w:val="0"/>
      <w:divBdr>
        <w:top w:val="none" w:sz="0" w:space="0" w:color="auto"/>
        <w:left w:val="none" w:sz="0" w:space="0" w:color="auto"/>
        <w:bottom w:val="none" w:sz="0" w:space="0" w:color="auto"/>
        <w:right w:val="none" w:sz="0" w:space="0" w:color="auto"/>
      </w:divBdr>
      <w:divsChild>
        <w:div w:id="153684832">
          <w:marLeft w:val="0"/>
          <w:marRight w:val="0"/>
          <w:marTop w:val="0"/>
          <w:marBottom w:val="0"/>
          <w:divBdr>
            <w:top w:val="none" w:sz="0" w:space="0" w:color="auto"/>
            <w:left w:val="none" w:sz="0" w:space="0" w:color="auto"/>
            <w:bottom w:val="none" w:sz="0" w:space="0" w:color="auto"/>
            <w:right w:val="none" w:sz="0" w:space="0" w:color="auto"/>
          </w:divBdr>
          <w:divsChild>
            <w:div w:id="7028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4414">
      <w:bodyDiv w:val="1"/>
      <w:marLeft w:val="0"/>
      <w:marRight w:val="0"/>
      <w:marTop w:val="0"/>
      <w:marBottom w:val="0"/>
      <w:divBdr>
        <w:top w:val="none" w:sz="0" w:space="0" w:color="auto"/>
        <w:left w:val="none" w:sz="0" w:space="0" w:color="auto"/>
        <w:bottom w:val="none" w:sz="0" w:space="0" w:color="auto"/>
        <w:right w:val="none" w:sz="0" w:space="0" w:color="auto"/>
      </w:divBdr>
    </w:div>
    <w:div w:id="181922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ctuaries.org.uk/qualify/personal-and-professional-development/" TargetMode="External"/><Relationship Id="rId18" Type="http://schemas.openxmlformats.org/officeDocument/2006/relationships/hyperlink" Target="https://actuaries.org.uk/membership/subscriptions/" TargetMode="External"/><Relationship Id="rId26" Type="http://schemas.openxmlformats.org/officeDocument/2006/relationships/hyperlink" Target="file:///\\actuaries.org.uk\dfs\Dept\Shared%20Folders\Student%20Contract%20Project\in" TargetMode="External"/><Relationship Id="rId39" Type="http://schemas.openxmlformats.org/officeDocument/2006/relationships/hyperlink" Target="https://www.actuaries.org.uk/studying/practical-work-experience-ppd" TargetMode="External"/><Relationship Id="rId3" Type="http://schemas.openxmlformats.org/officeDocument/2006/relationships/styles" Target="styles.xml"/><Relationship Id="rId21" Type="http://schemas.openxmlformats.org/officeDocument/2006/relationships/hyperlink" Target="file:///\\actuaries.org.uk\dfs\apusers\patricim\My%20Documents\Student%20contract\www.actuaries.org.uk\membership\reinstate-your-membership" TargetMode="External"/><Relationship Id="rId34" Type="http://schemas.openxmlformats.org/officeDocument/2006/relationships/hyperlink" Target="https://www.actuaries.org.uk/studying/exam-exemption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ctuaries.org.uk/standards/independent-disciplinary-process/formal-rules-regulations-and-guidance/" TargetMode="External"/><Relationship Id="rId17" Type="http://schemas.openxmlformats.org/officeDocument/2006/relationships/hyperlink" Target="https://actuaries.org.uk/media/nzql50zm/managing-unacceptable-behaviour-and-actions-policy.pdf" TargetMode="External"/><Relationship Id="rId25" Type="http://schemas.openxmlformats.org/officeDocument/2006/relationships/hyperlink" Target="https://www.actuaries.org.uk/studying/prepare-your-exams/assessment-regulations" TargetMode="External"/><Relationship Id="rId33" Type="http://schemas.openxmlformats.org/officeDocument/2006/relationships/hyperlink" Target="https://actuaries.org.uk/access-arrangements/" TargetMode="External"/><Relationship Id="rId38" Type="http://schemas.openxmlformats.org/officeDocument/2006/relationships/hyperlink" Target="https://www.actuaries.org.uk/studying/after-exams/make-appeal" TargetMode="External"/><Relationship Id="rId2" Type="http://schemas.openxmlformats.org/officeDocument/2006/relationships/numbering" Target="numbering.xml"/><Relationship Id="rId16" Type="http://schemas.openxmlformats.org/officeDocument/2006/relationships/hyperlink" Target="https://actuaries.org.uk/membership/subscriptions/" TargetMode="External"/><Relationship Id="rId20" Type="http://schemas.openxmlformats.org/officeDocument/2006/relationships/hyperlink" Target="mailto:memberservices@actuaries.org.uk" TargetMode="External"/><Relationship Id="rId29" Type="http://schemas.openxmlformats.org/officeDocument/2006/relationships/hyperlink" Target="https://www.actuaries.org.uk/ifoa-refund-policy"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uaries.org.uk/studying/non-members/student-admission-ifoa-qas" TargetMode="External"/><Relationship Id="rId24" Type="http://schemas.openxmlformats.org/officeDocument/2006/relationships/hyperlink" Target="https://actuaries.org.uk/about-us/choosing-the-right-avenue-for-your-complaint/" TargetMode="External"/><Relationship Id="rId32" Type="http://schemas.openxmlformats.org/officeDocument/2006/relationships/hyperlink" Target="mailto:memberservices@actuaries.org.uk" TargetMode="External"/><Relationship Id="rId37" Type="http://schemas.openxmlformats.org/officeDocument/2006/relationships/hyperlink" Target="https://www.actuaries.org.uk/studying/after-exams/mitigating-circumstance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tuaries.org.uk/membership/subscriptions/" TargetMode="External"/><Relationship Id="rId23" Type="http://schemas.openxmlformats.org/officeDocument/2006/relationships/hyperlink" Target="mailto:memberservices@actuaries.org.uk" TargetMode="External"/><Relationship Id="rId28" Type="http://schemas.openxmlformats.org/officeDocument/2006/relationships/hyperlink" Target="https://actuaries.org.uk/qualify/student-and-associate-newsletters-and-updates/qualification-handbook/" TargetMode="External"/><Relationship Id="rId36" Type="http://schemas.openxmlformats.org/officeDocument/2006/relationships/hyperlink" Target="https://my.actuaries.org.uk/eShop" TargetMode="External"/><Relationship Id="rId10" Type="http://schemas.openxmlformats.org/officeDocument/2006/relationships/hyperlink" Target="https://www.actuaries.org.uk/about-us/choosing-right-avenue-your-complaint%20" TargetMode="External"/><Relationship Id="rId19" Type="http://schemas.openxmlformats.org/officeDocument/2006/relationships/hyperlink" Target="https://actuaries.org.uk/membership/subscriptions/" TargetMode="External"/><Relationship Id="rId31" Type="http://schemas.openxmlformats.org/officeDocument/2006/relationships/hyperlink" Target="https://actuaries.org.uk/qualify/my-exams/exam-and-other-fe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mberservices@actuaries.org.uk" TargetMode="External"/><Relationship Id="rId14" Type="http://schemas.openxmlformats.org/officeDocument/2006/relationships/hyperlink" Target="https://actuaries.org.uk/qualify/student-and-associate-newsletters-and-updates/qualification-handbook/" TargetMode="External"/><Relationship Id="rId22" Type="http://schemas.openxmlformats.org/officeDocument/2006/relationships/hyperlink" Target="https://www.actuaries.org.uk/privacy-policy" TargetMode="External"/><Relationship Id="rId27" Type="http://schemas.openxmlformats.org/officeDocument/2006/relationships/hyperlink" Target="https://www.actuaries.org.uk/studying/my-exams/ifoa-exams" TargetMode="External"/><Relationship Id="rId30" Type="http://schemas.openxmlformats.org/officeDocument/2006/relationships/hyperlink" Target="https://actuaries.org.uk/exam-dates/" TargetMode="External"/><Relationship Id="rId35" Type="http://schemas.openxmlformats.org/officeDocument/2006/relationships/hyperlink" Target="https://www.actuaries.org.uk/studying/after-exams/apply-exam-counselling"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6989F-A887-4880-A359-FEEA995CF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10</TotalTime>
  <Pages>21</Pages>
  <Words>5499</Words>
  <Characters>31347</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Drummond</dc:creator>
  <cp:lastModifiedBy>Linda Smith</cp:lastModifiedBy>
  <cp:revision>2</cp:revision>
  <dcterms:created xsi:type="dcterms:W3CDTF">2025-08-27T10:44:00Z</dcterms:created>
  <dcterms:modified xsi:type="dcterms:W3CDTF">2025-08-27T10:44:00Z</dcterms:modified>
</cp:coreProperties>
</file>