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199B8" w14:textId="19335F6C" w:rsidR="00EF24AE" w:rsidRDefault="00120E1B">
      <w:pPr>
        <w:pStyle w:val="Header"/>
        <w:jc w:val="center"/>
        <w:rPr>
          <w:b/>
          <w:sz w:val="40"/>
          <w:szCs w:val="40"/>
        </w:rPr>
      </w:pPr>
      <w:r>
        <w:rPr>
          <w:b/>
          <w:position w:val="8"/>
          <w:sz w:val="40"/>
          <w:szCs w:val="40"/>
        </w:rPr>
        <w:t xml:space="preserve"> INSTITUTE AND FACULTY OF ACTUARIES</w:t>
      </w:r>
    </w:p>
    <w:p w14:paraId="11A2F7A5" w14:textId="77777777" w:rsidR="00EF24AE" w:rsidRDefault="00EF24AE">
      <w:pPr>
        <w:pStyle w:val="1i"/>
        <w:rPr>
          <w:b/>
        </w:rPr>
      </w:pPr>
    </w:p>
    <w:p w14:paraId="34033994" w14:textId="77777777" w:rsidR="00EF24AE" w:rsidRDefault="00EF24AE">
      <w:pPr>
        <w:pStyle w:val="1i"/>
        <w:rPr>
          <w:b/>
        </w:rPr>
      </w:pPr>
    </w:p>
    <w:p w14:paraId="7AC4A4ED" w14:textId="77777777" w:rsidR="00EF24AE" w:rsidRDefault="00EF24AE">
      <w:pPr>
        <w:pStyle w:val="1i"/>
        <w:rPr>
          <w:b/>
        </w:rPr>
      </w:pPr>
    </w:p>
    <w:p w14:paraId="64F800D8" w14:textId="77777777" w:rsidR="00EF24AE" w:rsidRDefault="00EF24AE">
      <w:pPr>
        <w:pStyle w:val="1i"/>
        <w:rPr>
          <w:b/>
        </w:rPr>
      </w:pPr>
    </w:p>
    <w:p w14:paraId="19455C47" w14:textId="77777777" w:rsidR="00EF24AE" w:rsidRDefault="00EF24AE">
      <w:pPr>
        <w:pStyle w:val="1i"/>
        <w:rPr>
          <w:b/>
        </w:rPr>
      </w:pPr>
    </w:p>
    <w:p w14:paraId="14F1C24C" w14:textId="77777777" w:rsidR="00EF24AE" w:rsidRDefault="00EF24AE">
      <w:pPr>
        <w:pStyle w:val="1i"/>
        <w:rPr>
          <w:b/>
        </w:rPr>
      </w:pPr>
    </w:p>
    <w:p w14:paraId="19B7A16C" w14:textId="77777777" w:rsidR="00EF24AE" w:rsidRDefault="00EF24AE">
      <w:pPr>
        <w:pStyle w:val="1i"/>
        <w:rPr>
          <w:b/>
        </w:rPr>
      </w:pPr>
    </w:p>
    <w:p w14:paraId="34B86E79" w14:textId="77777777" w:rsidR="00EF24AE" w:rsidRDefault="00EF24AE">
      <w:pPr>
        <w:pStyle w:val="1i"/>
        <w:rPr>
          <w:b/>
        </w:rPr>
      </w:pPr>
    </w:p>
    <w:p w14:paraId="2272E150" w14:textId="77777777" w:rsidR="00EF24AE" w:rsidRDefault="00EF24AE" w:rsidP="008A2ADE">
      <w:pPr>
        <w:pStyle w:val="1i"/>
        <w:ind w:left="0" w:firstLine="0"/>
        <w:rPr>
          <w:b/>
        </w:rPr>
      </w:pPr>
    </w:p>
    <w:p w14:paraId="2C3A8D3C" w14:textId="360FC5D5" w:rsidR="00EF24AE" w:rsidRDefault="008A2ADE">
      <w:pPr>
        <w:jc w:val="center"/>
        <w:outlineLvl w:val="0"/>
        <w:rPr>
          <w:b/>
          <w:sz w:val="40"/>
          <w:szCs w:val="40"/>
        </w:rPr>
      </w:pPr>
      <w:r>
        <w:rPr>
          <w:b/>
          <w:sz w:val="40"/>
          <w:szCs w:val="40"/>
        </w:rPr>
        <w:t>EXAMINERS’ REPORTS</w:t>
      </w:r>
    </w:p>
    <w:p w14:paraId="54E267FA" w14:textId="77777777" w:rsidR="00EF24AE" w:rsidRDefault="00EF24AE" w:rsidP="008A2ADE">
      <w:pPr>
        <w:pStyle w:val="1i"/>
        <w:ind w:left="0" w:firstLine="0"/>
        <w:rPr>
          <w:b/>
        </w:rPr>
      </w:pPr>
    </w:p>
    <w:p w14:paraId="0CBBB512" w14:textId="358E142D" w:rsidR="00EF24AE" w:rsidRPr="008A2ADE" w:rsidRDefault="0046481B">
      <w:pPr>
        <w:pStyle w:val="1i"/>
        <w:jc w:val="center"/>
        <w:rPr>
          <w:sz w:val="32"/>
          <w:szCs w:val="36"/>
        </w:rPr>
      </w:pPr>
      <w:r>
        <w:rPr>
          <w:sz w:val="32"/>
          <w:szCs w:val="36"/>
        </w:rPr>
        <w:t>September</w:t>
      </w:r>
      <w:r w:rsidR="00393B92">
        <w:rPr>
          <w:sz w:val="32"/>
          <w:szCs w:val="36"/>
        </w:rPr>
        <w:t xml:space="preserve"> 2020</w:t>
      </w:r>
    </w:p>
    <w:p w14:paraId="56A94330" w14:textId="77777777" w:rsidR="00EF24AE" w:rsidRDefault="00EF24AE" w:rsidP="008A2ADE">
      <w:pPr>
        <w:pStyle w:val="1i"/>
        <w:ind w:left="0" w:firstLine="0"/>
        <w:rPr>
          <w:b/>
        </w:rPr>
      </w:pPr>
    </w:p>
    <w:p w14:paraId="6F8B18D7" w14:textId="4936981C" w:rsidR="004D7476" w:rsidRDefault="00C95525" w:rsidP="0046481B">
      <w:pPr>
        <w:suppressAutoHyphens/>
        <w:jc w:val="center"/>
        <w:outlineLvl w:val="0"/>
        <w:rPr>
          <w:b/>
          <w:sz w:val="32"/>
        </w:rPr>
      </w:pPr>
      <w:r>
        <w:rPr>
          <w:b/>
          <w:sz w:val="32"/>
        </w:rPr>
        <w:t>Subject CM</w:t>
      </w:r>
      <w:r w:rsidR="004D7476">
        <w:rPr>
          <w:b/>
          <w:sz w:val="32"/>
        </w:rPr>
        <w:t>2</w:t>
      </w:r>
      <w:r>
        <w:rPr>
          <w:b/>
          <w:sz w:val="32"/>
        </w:rPr>
        <w:t>B</w:t>
      </w:r>
      <w:r w:rsidR="00537AB1" w:rsidRPr="008A2ADE">
        <w:rPr>
          <w:b/>
          <w:sz w:val="32"/>
        </w:rPr>
        <w:t xml:space="preserve"> – </w:t>
      </w:r>
      <w:r w:rsidR="004D7476">
        <w:rPr>
          <w:b/>
          <w:sz w:val="32"/>
        </w:rPr>
        <w:t>Financial Mathematics and</w:t>
      </w:r>
    </w:p>
    <w:p w14:paraId="7FDD8A9C" w14:textId="7B1166D8" w:rsidR="0046481B" w:rsidRDefault="004D7476" w:rsidP="0046481B">
      <w:pPr>
        <w:suppressAutoHyphens/>
        <w:jc w:val="center"/>
        <w:outlineLvl w:val="0"/>
        <w:rPr>
          <w:b/>
          <w:sz w:val="32"/>
        </w:rPr>
      </w:pPr>
      <w:r>
        <w:rPr>
          <w:b/>
          <w:sz w:val="32"/>
        </w:rPr>
        <w:t>Loss Reserving</w:t>
      </w:r>
      <w:r w:rsidR="0046481B">
        <w:rPr>
          <w:b/>
          <w:sz w:val="32"/>
        </w:rPr>
        <w:t xml:space="preserve"> </w:t>
      </w:r>
    </w:p>
    <w:p w14:paraId="73CBE9C6" w14:textId="77777777" w:rsidR="0046481B" w:rsidRDefault="0046481B" w:rsidP="0046481B">
      <w:pPr>
        <w:suppressAutoHyphens/>
        <w:jc w:val="center"/>
        <w:outlineLvl w:val="0"/>
        <w:rPr>
          <w:b/>
          <w:sz w:val="32"/>
        </w:rPr>
      </w:pPr>
    </w:p>
    <w:p w14:paraId="251F5A54" w14:textId="77777777" w:rsidR="00C95525" w:rsidRDefault="00C95525" w:rsidP="004D7476">
      <w:pPr>
        <w:suppressAutoHyphens/>
        <w:rPr>
          <w:b/>
          <w:sz w:val="36"/>
        </w:rPr>
      </w:pPr>
    </w:p>
    <w:p w14:paraId="16626400" w14:textId="77777777" w:rsidR="008A2ADE" w:rsidRPr="00AB63FD" w:rsidRDefault="008A2ADE" w:rsidP="008A2ADE">
      <w:pPr>
        <w:tabs>
          <w:tab w:val="left" w:pos="720"/>
        </w:tabs>
        <w:ind w:left="720" w:hanging="720"/>
        <w:rPr>
          <w:rFonts w:cs="Times New Roman"/>
          <w:szCs w:val="24"/>
        </w:rPr>
      </w:pPr>
      <w:r w:rsidRPr="00AB63FD">
        <w:rPr>
          <w:rFonts w:cs="Times New Roman"/>
          <w:b/>
          <w:szCs w:val="24"/>
        </w:rPr>
        <w:t>Introduction</w:t>
      </w:r>
    </w:p>
    <w:p w14:paraId="57A31CD4" w14:textId="77777777" w:rsidR="008A2ADE" w:rsidRPr="00AB63FD" w:rsidRDefault="008A2ADE" w:rsidP="008A2ADE">
      <w:pPr>
        <w:tabs>
          <w:tab w:val="left" w:pos="720"/>
        </w:tabs>
        <w:ind w:left="720" w:hanging="720"/>
        <w:rPr>
          <w:rFonts w:cs="Times New Roman"/>
          <w:b/>
          <w:szCs w:val="24"/>
        </w:rPr>
      </w:pPr>
    </w:p>
    <w:p w14:paraId="2795E023" w14:textId="77777777" w:rsidR="008A2ADE" w:rsidRPr="00AB63FD" w:rsidRDefault="008A2ADE" w:rsidP="008A2ADE">
      <w:pPr>
        <w:rPr>
          <w:rFonts w:cs="Times New Roman"/>
          <w:szCs w:val="24"/>
        </w:rPr>
      </w:pPr>
      <w:r w:rsidRPr="00AB63FD">
        <w:rPr>
          <w:rFonts w:cs="Times New Roman"/>
          <w:szCs w:val="24"/>
        </w:rPr>
        <w:t>The Examiners’ Report is written by the Chief Examiner with the aim of helping candidates, both those who are sitting the examination for the first time and using past papers as a revision aid and also those who have previously failed the subject.</w:t>
      </w:r>
    </w:p>
    <w:p w14:paraId="3BC46081" w14:textId="77777777" w:rsidR="008A2ADE" w:rsidRPr="00AB63FD" w:rsidRDefault="008A2ADE" w:rsidP="008A2ADE">
      <w:pPr>
        <w:rPr>
          <w:rFonts w:cs="Times New Roman"/>
          <w:szCs w:val="24"/>
        </w:rPr>
      </w:pPr>
    </w:p>
    <w:p w14:paraId="77B6FAC5" w14:textId="77777777" w:rsidR="008A2ADE" w:rsidRPr="00AB63FD" w:rsidRDefault="008A2ADE" w:rsidP="008A2ADE">
      <w:pPr>
        <w:rPr>
          <w:rFonts w:cs="Times New Roman"/>
          <w:szCs w:val="24"/>
        </w:rPr>
      </w:pPr>
      <w:r w:rsidRPr="00AB63FD">
        <w:rPr>
          <w:rFonts w:cs="Times New Roman"/>
          <w:szCs w:val="24"/>
        </w:rPr>
        <w:t>The Examiners are charged by Council with examining the published syllabus.  The Examiners have access to the Core Reading, which is designed to interpret the syllabus, and will generally base questions around it but are not required to examine the content of Core Reading specifically or exclusively.</w:t>
      </w:r>
    </w:p>
    <w:p w14:paraId="41BF4377" w14:textId="77777777" w:rsidR="008A2ADE" w:rsidRPr="00AB63FD" w:rsidRDefault="008A2ADE" w:rsidP="008A2ADE">
      <w:pPr>
        <w:rPr>
          <w:rFonts w:cs="Times New Roman"/>
          <w:szCs w:val="24"/>
        </w:rPr>
      </w:pPr>
    </w:p>
    <w:p w14:paraId="618BF549" w14:textId="77777777" w:rsidR="008A2ADE" w:rsidRPr="00AB63FD" w:rsidRDefault="008A2ADE" w:rsidP="008A2ADE">
      <w:pPr>
        <w:rPr>
          <w:rFonts w:cs="Times New Roman"/>
          <w:szCs w:val="24"/>
        </w:rPr>
      </w:pPr>
      <w:r w:rsidRPr="00AB63FD">
        <w:rPr>
          <w:rFonts w:cs="Times New Roman"/>
          <w:szCs w:val="24"/>
        </w:rPr>
        <w:t>For numerical questions the Examiners’ preferred approach to the solution is reproduced in this report; other valid approaches are given appropriate credit.  For essay-style questions, particularly the open-ended questions in the later subjects, the report may contain more points than the Examiners will expect from a solution that scores full marks.</w:t>
      </w:r>
    </w:p>
    <w:p w14:paraId="514DCF2E" w14:textId="77777777" w:rsidR="008A2ADE" w:rsidRPr="00AB63FD" w:rsidRDefault="008A2ADE" w:rsidP="008A2ADE">
      <w:pPr>
        <w:tabs>
          <w:tab w:val="left" w:pos="720"/>
          <w:tab w:val="right" w:pos="9000"/>
        </w:tabs>
        <w:ind w:left="720" w:hanging="720"/>
        <w:rPr>
          <w:rFonts w:cs="Times New Roman"/>
          <w:szCs w:val="24"/>
        </w:rPr>
      </w:pPr>
    </w:p>
    <w:p w14:paraId="3111F380" w14:textId="77777777" w:rsidR="008A2ADE" w:rsidRPr="00AB63FD" w:rsidRDefault="008A2ADE" w:rsidP="008A2ADE">
      <w:pPr>
        <w:tabs>
          <w:tab w:val="right" w:pos="9000"/>
        </w:tabs>
        <w:rPr>
          <w:rFonts w:cs="Times New Roman"/>
          <w:szCs w:val="24"/>
        </w:rPr>
      </w:pPr>
      <w:r w:rsidRPr="00AB63FD">
        <w:rPr>
          <w:rFonts w:cs="Times New Roman"/>
          <w:szCs w:val="24"/>
        </w:rPr>
        <w:t>The report is written based on the legislative and regulatory context pertaining to the date that the examination was set.  Candidates should take into account the possibility that circumstances may have changed if using these reports for revision.</w:t>
      </w:r>
    </w:p>
    <w:p w14:paraId="18B73C89" w14:textId="77777777" w:rsidR="008A2ADE" w:rsidRPr="00AB63FD" w:rsidRDefault="008A2ADE" w:rsidP="008A2ADE">
      <w:pPr>
        <w:tabs>
          <w:tab w:val="left" w:pos="720"/>
          <w:tab w:val="right" w:pos="9000"/>
        </w:tabs>
        <w:ind w:left="720" w:hanging="720"/>
        <w:rPr>
          <w:rFonts w:cs="Times New Roman"/>
          <w:szCs w:val="24"/>
        </w:rPr>
      </w:pPr>
    </w:p>
    <w:p w14:paraId="489A0EBD" w14:textId="77777777" w:rsidR="008A2ADE" w:rsidRPr="00AB63FD" w:rsidRDefault="008A2ADE" w:rsidP="008A2ADE">
      <w:pPr>
        <w:tabs>
          <w:tab w:val="left" w:pos="720"/>
          <w:tab w:val="right" w:pos="9000"/>
        </w:tabs>
        <w:ind w:left="720" w:hanging="720"/>
        <w:rPr>
          <w:rFonts w:cs="Times New Roman"/>
          <w:szCs w:val="24"/>
        </w:rPr>
      </w:pPr>
      <w:r w:rsidRPr="00AB63FD">
        <w:rPr>
          <w:rFonts w:cs="Times New Roman"/>
          <w:szCs w:val="24"/>
        </w:rPr>
        <w:t>Mike Hammer</w:t>
      </w:r>
    </w:p>
    <w:p w14:paraId="593440A0" w14:textId="77777777" w:rsidR="008A2ADE" w:rsidRPr="00AB63FD" w:rsidRDefault="008A2ADE" w:rsidP="008A2ADE">
      <w:pPr>
        <w:tabs>
          <w:tab w:val="left" w:pos="720"/>
          <w:tab w:val="right" w:pos="9000"/>
        </w:tabs>
        <w:ind w:left="720" w:hanging="720"/>
        <w:rPr>
          <w:rFonts w:cs="Times New Roman"/>
          <w:szCs w:val="24"/>
        </w:rPr>
      </w:pPr>
      <w:r w:rsidRPr="00AB63FD">
        <w:rPr>
          <w:rFonts w:cs="Times New Roman"/>
          <w:szCs w:val="24"/>
        </w:rPr>
        <w:t>Chair of the Board of Examiners</w:t>
      </w:r>
    </w:p>
    <w:p w14:paraId="5D6E63E5" w14:textId="4D94EC1B" w:rsidR="00EF24AE" w:rsidRPr="008A2ADE" w:rsidRDefault="008A2ADE" w:rsidP="008A2ADE">
      <w:pPr>
        <w:tabs>
          <w:tab w:val="left" w:pos="720"/>
          <w:tab w:val="right" w:pos="9000"/>
        </w:tabs>
        <w:ind w:left="720" w:hanging="720"/>
        <w:rPr>
          <w:rFonts w:cs="Times New Roman"/>
          <w:szCs w:val="24"/>
        </w:rPr>
      </w:pPr>
      <w:r>
        <w:rPr>
          <w:rFonts w:cs="Times New Roman"/>
          <w:szCs w:val="24"/>
        </w:rPr>
        <w:t>September</w:t>
      </w:r>
      <w:r w:rsidRPr="00AB63FD">
        <w:rPr>
          <w:rFonts w:cs="Times New Roman"/>
          <w:szCs w:val="24"/>
        </w:rPr>
        <w:t xml:space="preserve"> 2019</w:t>
      </w:r>
    </w:p>
    <w:p w14:paraId="6EFB3DD4" w14:textId="77777777" w:rsidR="00EF24AE" w:rsidRDefault="00EF24AE">
      <w:pPr>
        <w:jc w:val="center"/>
        <w:rPr>
          <w:b/>
        </w:rPr>
      </w:pPr>
    </w:p>
    <w:p w14:paraId="377FCE99" w14:textId="77777777" w:rsidR="00EF24AE" w:rsidRDefault="00EF24AE">
      <w:pPr>
        <w:jc w:val="center"/>
        <w:rPr>
          <w:b/>
        </w:rPr>
      </w:pPr>
    </w:p>
    <w:p w14:paraId="3D25A2AB" w14:textId="77777777" w:rsidR="00EF24AE" w:rsidRDefault="00EF24AE">
      <w:pPr>
        <w:jc w:val="center"/>
        <w:rPr>
          <w:b/>
        </w:rPr>
      </w:pPr>
    </w:p>
    <w:p w14:paraId="7B32F577" w14:textId="77777777" w:rsidR="00EF24AE" w:rsidRDefault="00EF24AE" w:rsidP="008A2ADE">
      <w:pPr>
        <w:rPr>
          <w:b/>
        </w:rPr>
      </w:pPr>
    </w:p>
    <w:p w14:paraId="6CFFD4EF" w14:textId="77777777" w:rsidR="00EF24AE" w:rsidRDefault="00EF24AE">
      <w:pPr>
        <w:jc w:val="center"/>
        <w:rPr>
          <w:b/>
        </w:rPr>
      </w:pPr>
    </w:p>
    <w:p w14:paraId="328AA31F" w14:textId="77777777" w:rsidR="008A2ADE" w:rsidRDefault="00120E1B" w:rsidP="008A2ADE">
      <w:pPr>
        <w:tabs>
          <w:tab w:val="right" w:pos="9000"/>
        </w:tabs>
        <w:jc w:val="right"/>
      </w:pPr>
      <w:r>
        <w:rPr>
          <w:szCs w:val="24"/>
        </w:rPr>
        <w:t xml:space="preserve">© </w:t>
      </w:r>
      <w:r>
        <w:t>Institute and Faculty of Actuaries</w:t>
      </w:r>
    </w:p>
    <w:p w14:paraId="38DCE4D7" w14:textId="77777777" w:rsidR="008A2ADE" w:rsidRPr="008A2ADE" w:rsidRDefault="008A2ADE" w:rsidP="002B2E14">
      <w:pPr>
        <w:pStyle w:val="Default"/>
        <w:numPr>
          <w:ilvl w:val="0"/>
          <w:numId w:val="6"/>
        </w:numPr>
        <w:autoSpaceDE w:val="0"/>
        <w:autoSpaceDN w:val="0"/>
        <w:adjustRightInd w:val="0"/>
        <w:rPr>
          <w:rFonts w:ascii="Times New Roman" w:hAnsi="Times New Roman" w:cs="Times New Roman"/>
        </w:rPr>
      </w:pPr>
      <w:r w:rsidRPr="008A2ADE">
        <w:rPr>
          <w:rFonts w:ascii="Times New Roman" w:hAnsi="Times New Roman" w:cs="Times New Roman"/>
          <w:b/>
          <w:bCs/>
        </w:rPr>
        <w:lastRenderedPageBreak/>
        <w:t xml:space="preserve">General comments on the </w:t>
      </w:r>
      <w:r w:rsidRPr="008A2ADE">
        <w:rPr>
          <w:rFonts w:ascii="Times New Roman" w:hAnsi="Times New Roman" w:cs="Times New Roman"/>
          <w:b/>
          <w:bCs/>
          <w:i/>
        </w:rPr>
        <w:t>aims of this subject and how it is marked</w:t>
      </w:r>
    </w:p>
    <w:p w14:paraId="7184FE51" w14:textId="77777777" w:rsidR="00393B92" w:rsidRDefault="00393B92" w:rsidP="00393B92">
      <w:pPr>
        <w:autoSpaceDE w:val="0"/>
        <w:autoSpaceDN w:val="0"/>
        <w:adjustRightInd w:val="0"/>
        <w:rPr>
          <w:rFonts w:cs="Times New Roman"/>
          <w:szCs w:val="24"/>
        </w:rPr>
      </w:pPr>
    </w:p>
    <w:p w14:paraId="6738E599" w14:textId="77777777" w:rsidR="00393B92" w:rsidRPr="00393B92" w:rsidRDefault="00393B92" w:rsidP="00393B92">
      <w:pPr>
        <w:pStyle w:val="ListParagraph"/>
        <w:numPr>
          <w:ilvl w:val="0"/>
          <w:numId w:val="43"/>
        </w:numPr>
        <w:autoSpaceDE w:val="0"/>
        <w:autoSpaceDN w:val="0"/>
        <w:adjustRightInd w:val="0"/>
        <w:rPr>
          <w:rFonts w:ascii="Times New Roman" w:hAnsi="Times New Roman" w:cs="Times New Roman"/>
          <w:sz w:val="24"/>
          <w:szCs w:val="24"/>
        </w:rPr>
      </w:pPr>
      <w:r w:rsidRPr="00393B92">
        <w:rPr>
          <w:rFonts w:ascii="Times New Roman" w:hAnsi="Times New Roman" w:cs="Times New Roman"/>
          <w:sz w:val="24"/>
          <w:szCs w:val="24"/>
        </w:rPr>
        <w:t xml:space="preserve">The aim of Subject CM2 is to develop the necessary skills to construct asset liability models, value financial derivatives and calculate reserves for insurance or guarantees.  These skills are also required to communicate with other financial professionals and to critically evaluate modern financial theories. </w:t>
      </w:r>
    </w:p>
    <w:p w14:paraId="32C70657" w14:textId="77777777" w:rsidR="00393B92" w:rsidRPr="00393B92" w:rsidRDefault="00393B92" w:rsidP="00393B92">
      <w:pPr>
        <w:pStyle w:val="ListParagraph"/>
        <w:autoSpaceDE w:val="0"/>
        <w:autoSpaceDN w:val="0"/>
        <w:adjustRightInd w:val="0"/>
        <w:rPr>
          <w:rFonts w:ascii="Times New Roman" w:hAnsi="Times New Roman" w:cs="Times New Roman"/>
          <w:sz w:val="24"/>
          <w:szCs w:val="24"/>
        </w:rPr>
      </w:pPr>
    </w:p>
    <w:p w14:paraId="40F87E67" w14:textId="1E923475" w:rsidR="00393B92" w:rsidRPr="00393B92" w:rsidRDefault="00393B92" w:rsidP="00393B92">
      <w:pPr>
        <w:pStyle w:val="ListParagraph"/>
        <w:numPr>
          <w:ilvl w:val="0"/>
          <w:numId w:val="43"/>
        </w:numPr>
        <w:autoSpaceDE w:val="0"/>
        <w:autoSpaceDN w:val="0"/>
        <w:adjustRightInd w:val="0"/>
        <w:rPr>
          <w:rFonts w:ascii="Times New Roman" w:hAnsi="Times New Roman" w:cs="Times New Roman"/>
          <w:sz w:val="24"/>
          <w:szCs w:val="24"/>
        </w:rPr>
      </w:pPr>
      <w:r w:rsidRPr="00393B92">
        <w:rPr>
          <w:rFonts w:ascii="Times New Roman" w:hAnsi="Times New Roman" w:cs="Times New Roman"/>
          <w:sz w:val="24"/>
          <w:szCs w:val="24"/>
        </w:rPr>
        <w:t>The marking approach for CM2 is flexible in the sense that different answers to those shown in the solution can earn marks if they are relevant and appropriate. Marks for the methodology are also awarded including marks for using the right method even if an error in an earlie</w:t>
      </w:r>
      <w:bookmarkStart w:id="0" w:name="_GoBack"/>
      <w:bookmarkEnd w:id="0"/>
      <w:r w:rsidRPr="00393B92">
        <w:rPr>
          <w:rFonts w:ascii="Times New Roman" w:hAnsi="Times New Roman" w:cs="Times New Roman"/>
          <w:sz w:val="24"/>
          <w:szCs w:val="24"/>
        </w:rPr>
        <w:t xml:space="preserve">r part of the question prevents the final answer from being correct.  The marking focusses on rewarding </w:t>
      </w:r>
      <w:r w:rsidR="00A65326">
        <w:rPr>
          <w:rFonts w:ascii="Times New Roman" w:hAnsi="Times New Roman" w:cs="Times New Roman"/>
          <w:sz w:val="24"/>
          <w:szCs w:val="24"/>
        </w:rPr>
        <w:t>candidate</w:t>
      </w:r>
      <w:r w:rsidRPr="00393B92">
        <w:rPr>
          <w:rFonts w:ascii="Times New Roman" w:hAnsi="Times New Roman" w:cs="Times New Roman"/>
          <w:sz w:val="24"/>
          <w:szCs w:val="24"/>
        </w:rPr>
        <w:t>s’ understanding of the concepts, including their ability to articulate arguments clearly.</w:t>
      </w:r>
    </w:p>
    <w:p w14:paraId="0D43EC8B" w14:textId="3A97170A" w:rsidR="008A2ADE" w:rsidRPr="0001126E" w:rsidRDefault="008A2ADE" w:rsidP="008A2ADE">
      <w:pPr>
        <w:pStyle w:val="Default"/>
        <w:ind w:left="360"/>
        <w:rPr>
          <w:sz w:val="23"/>
          <w:szCs w:val="23"/>
        </w:rPr>
      </w:pPr>
    </w:p>
    <w:p w14:paraId="01D63B36" w14:textId="77777777" w:rsidR="008A2ADE" w:rsidRPr="0001126E" w:rsidRDefault="008A2ADE" w:rsidP="008A2ADE">
      <w:pPr>
        <w:pStyle w:val="Default"/>
        <w:ind w:left="360"/>
        <w:rPr>
          <w:sz w:val="23"/>
          <w:szCs w:val="23"/>
        </w:rPr>
      </w:pPr>
    </w:p>
    <w:p w14:paraId="12AA2843" w14:textId="34A9C8C2" w:rsidR="008A2ADE" w:rsidRPr="008A2ADE" w:rsidRDefault="008A2ADE" w:rsidP="002B2E14">
      <w:pPr>
        <w:pStyle w:val="ListParagraph"/>
        <w:numPr>
          <w:ilvl w:val="0"/>
          <w:numId w:val="6"/>
        </w:numPr>
        <w:spacing w:after="0" w:line="280" w:lineRule="atLeast"/>
        <w:rPr>
          <w:rFonts w:ascii="Times New Roman" w:hAnsi="Times New Roman" w:cs="Times New Roman"/>
          <w:b/>
        </w:rPr>
      </w:pPr>
      <w:r w:rsidRPr="008A2ADE">
        <w:rPr>
          <w:rFonts w:ascii="Times New Roman" w:hAnsi="Times New Roman" w:cs="Times New Roman"/>
          <w:b/>
          <w:sz w:val="24"/>
        </w:rPr>
        <w:t xml:space="preserve">Comments on </w:t>
      </w:r>
      <w:r w:rsidR="00A65326">
        <w:rPr>
          <w:rFonts w:ascii="Times New Roman" w:hAnsi="Times New Roman" w:cs="Times New Roman"/>
          <w:b/>
          <w:i/>
          <w:sz w:val="24"/>
        </w:rPr>
        <w:t>candidate</w:t>
      </w:r>
      <w:r w:rsidR="00AA27EA">
        <w:rPr>
          <w:rFonts w:ascii="Times New Roman" w:hAnsi="Times New Roman" w:cs="Times New Roman"/>
          <w:b/>
          <w:i/>
          <w:sz w:val="24"/>
        </w:rPr>
        <w:t>s’</w:t>
      </w:r>
      <w:r w:rsidRPr="008A2ADE">
        <w:rPr>
          <w:rFonts w:ascii="Times New Roman" w:hAnsi="Times New Roman" w:cs="Times New Roman"/>
          <w:b/>
          <w:i/>
          <w:sz w:val="24"/>
        </w:rPr>
        <w:t xml:space="preserve"> performance in this diet of the examination.</w:t>
      </w:r>
      <w:r w:rsidRPr="008A2ADE">
        <w:rPr>
          <w:rFonts w:ascii="Times New Roman" w:hAnsi="Times New Roman" w:cs="Times New Roman"/>
          <w:b/>
        </w:rPr>
        <w:t xml:space="preserve"> </w:t>
      </w:r>
    </w:p>
    <w:p w14:paraId="24D75B2D" w14:textId="77777777" w:rsidR="008A2ADE" w:rsidRDefault="008A2ADE" w:rsidP="008A2ADE">
      <w:pPr>
        <w:ind w:left="360"/>
        <w:rPr>
          <w:rFonts w:cs="Times New Roman"/>
        </w:rPr>
      </w:pPr>
    </w:p>
    <w:p w14:paraId="4F44B23B" w14:textId="300FD661" w:rsidR="005E2E9A" w:rsidRPr="005E2E9A" w:rsidRDefault="00A65326" w:rsidP="005E2E9A">
      <w:pPr>
        <w:pStyle w:val="ListParagraph"/>
        <w:numPr>
          <w:ilvl w:val="0"/>
          <w:numId w:val="4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Candidate</w:t>
      </w:r>
      <w:r w:rsidR="005E2E9A" w:rsidRPr="005E2E9A">
        <w:rPr>
          <w:rFonts w:ascii="Times New Roman" w:hAnsi="Times New Roman" w:cs="Times New Roman"/>
          <w:sz w:val="24"/>
          <w:szCs w:val="24"/>
        </w:rPr>
        <w:t>s who scored well were those who were able to set out their workings clearly and follow through later question parts even if they had made a mistake in an earlier part.  This allowed them to score marks for their method even if their final answers were not correct.</w:t>
      </w:r>
    </w:p>
    <w:p w14:paraId="19765BCD" w14:textId="77777777" w:rsidR="005E2E9A" w:rsidRPr="005E2E9A" w:rsidRDefault="005E2E9A" w:rsidP="005E2E9A">
      <w:pPr>
        <w:pStyle w:val="ListParagraph"/>
        <w:autoSpaceDE w:val="0"/>
        <w:autoSpaceDN w:val="0"/>
        <w:adjustRightInd w:val="0"/>
        <w:rPr>
          <w:rFonts w:ascii="Times New Roman" w:hAnsi="Times New Roman" w:cs="Times New Roman"/>
          <w:sz w:val="24"/>
          <w:szCs w:val="24"/>
        </w:rPr>
      </w:pPr>
    </w:p>
    <w:p w14:paraId="6CAC7D32" w14:textId="1B3BD849" w:rsidR="005E2E9A" w:rsidRPr="005E2E9A" w:rsidRDefault="00A65326" w:rsidP="005E2E9A">
      <w:pPr>
        <w:pStyle w:val="ListParagraph"/>
        <w:numPr>
          <w:ilvl w:val="0"/>
          <w:numId w:val="4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Candidate</w:t>
      </w:r>
      <w:r w:rsidR="005E2E9A" w:rsidRPr="005E2E9A">
        <w:rPr>
          <w:rFonts w:ascii="Times New Roman" w:hAnsi="Times New Roman" w:cs="Times New Roman"/>
          <w:sz w:val="24"/>
          <w:szCs w:val="24"/>
        </w:rPr>
        <w:t xml:space="preserve">s performed well on the whole, with average marks in the B paper higher than those in the A paper.  The most common loss of marks was through not giving enough detail for the number of marks on offer in the later question parts that required thinking and explanation.  There were also common mistakes in </w:t>
      </w:r>
      <w:r w:rsidR="005E2E9A">
        <w:rPr>
          <w:rFonts w:ascii="Times New Roman" w:hAnsi="Times New Roman" w:cs="Times New Roman"/>
          <w:sz w:val="24"/>
          <w:szCs w:val="24"/>
        </w:rPr>
        <w:t>plotting expected returns and variances on a chart</w:t>
      </w:r>
      <w:r w:rsidR="005E2E9A" w:rsidRPr="005E2E9A">
        <w:rPr>
          <w:rFonts w:ascii="Times New Roman" w:hAnsi="Times New Roman" w:cs="Times New Roman"/>
          <w:sz w:val="24"/>
          <w:szCs w:val="24"/>
        </w:rPr>
        <w:t xml:space="preserve"> (see overleaf).</w:t>
      </w:r>
    </w:p>
    <w:p w14:paraId="304BCA12" w14:textId="77777777" w:rsidR="005E2E9A" w:rsidRPr="005E2E9A" w:rsidRDefault="005E2E9A" w:rsidP="005E2E9A">
      <w:pPr>
        <w:pStyle w:val="ListParagraph"/>
        <w:autoSpaceDE w:val="0"/>
        <w:autoSpaceDN w:val="0"/>
        <w:adjustRightInd w:val="0"/>
        <w:rPr>
          <w:rFonts w:ascii="Times New Roman" w:hAnsi="Times New Roman" w:cs="Times New Roman"/>
          <w:sz w:val="24"/>
          <w:szCs w:val="24"/>
        </w:rPr>
      </w:pPr>
    </w:p>
    <w:p w14:paraId="6693E562" w14:textId="30C870C5" w:rsidR="005E2E9A" w:rsidRPr="005E2E9A" w:rsidRDefault="00A65326" w:rsidP="005E2E9A">
      <w:pPr>
        <w:pStyle w:val="ListParagraph"/>
        <w:numPr>
          <w:ilvl w:val="0"/>
          <w:numId w:val="4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Candidate</w:t>
      </w:r>
      <w:r w:rsidR="005E2E9A" w:rsidRPr="005E2E9A">
        <w:rPr>
          <w:rFonts w:ascii="Times New Roman" w:hAnsi="Times New Roman" w:cs="Times New Roman"/>
          <w:sz w:val="24"/>
          <w:szCs w:val="24"/>
        </w:rPr>
        <w:t>s should note that showing their full calculations is vital in the B paper</w:t>
      </w:r>
      <w:r w:rsidR="005E2E9A">
        <w:rPr>
          <w:rFonts w:ascii="Times New Roman" w:hAnsi="Times New Roman" w:cs="Times New Roman"/>
          <w:sz w:val="24"/>
          <w:szCs w:val="24"/>
        </w:rPr>
        <w:t>.  In this sitting a</w:t>
      </w:r>
      <w:r w:rsidR="005E2E9A" w:rsidRPr="005E2E9A">
        <w:rPr>
          <w:rFonts w:ascii="Times New Roman" w:hAnsi="Times New Roman" w:cs="Times New Roman"/>
          <w:sz w:val="24"/>
          <w:szCs w:val="24"/>
        </w:rPr>
        <w:t>ny answers without workings score</w:t>
      </w:r>
      <w:r w:rsidR="005E2E9A">
        <w:rPr>
          <w:rFonts w:ascii="Times New Roman" w:hAnsi="Times New Roman" w:cs="Times New Roman"/>
          <w:sz w:val="24"/>
          <w:szCs w:val="24"/>
        </w:rPr>
        <w:t>d</w:t>
      </w:r>
      <w:r w:rsidR="005E2E9A" w:rsidRPr="005E2E9A">
        <w:rPr>
          <w:rFonts w:ascii="Times New Roman" w:hAnsi="Times New Roman" w:cs="Times New Roman"/>
          <w:sz w:val="24"/>
          <w:szCs w:val="24"/>
        </w:rPr>
        <w:t xml:space="preserve"> zero marks.</w:t>
      </w:r>
    </w:p>
    <w:p w14:paraId="19CA19BE" w14:textId="77777777" w:rsidR="00393B92" w:rsidRDefault="00393B92" w:rsidP="008A2ADE">
      <w:pPr>
        <w:ind w:left="360"/>
        <w:rPr>
          <w:rFonts w:cs="Times New Roman"/>
        </w:rPr>
      </w:pPr>
    </w:p>
    <w:p w14:paraId="794A3B47" w14:textId="77777777" w:rsidR="00393B92" w:rsidRPr="0001126E" w:rsidRDefault="00393B92" w:rsidP="008A2ADE">
      <w:pPr>
        <w:ind w:left="360"/>
        <w:rPr>
          <w:rFonts w:cs="Times New Roman"/>
        </w:rPr>
      </w:pPr>
    </w:p>
    <w:p w14:paraId="74D186BD" w14:textId="77777777" w:rsidR="008A2ADE" w:rsidRPr="008A2ADE" w:rsidRDefault="008A2ADE" w:rsidP="002B2E14">
      <w:pPr>
        <w:pStyle w:val="ListParagraph"/>
        <w:numPr>
          <w:ilvl w:val="0"/>
          <w:numId w:val="6"/>
        </w:numPr>
        <w:spacing w:after="0" w:line="280" w:lineRule="atLeast"/>
        <w:rPr>
          <w:rFonts w:ascii="Times New Roman" w:hAnsi="Times New Roman" w:cs="Times New Roman"/>
          <w:b/>
          <w:sz w:val="24"/>
        </w:rPr>
      </w:pPr>
      <w:r w:rsidRPr="008A2ADE">
        <w:rPr>
          <w:rFonts w:ascii="Times New Roman" w:hAnsi="Times New Roman" w:cs="Times New Roman"/>
          <w:b/>
          <w:sz w:val="24"/>
        </w:rPr>
        <w:t>Pass Mark</w:t>
      </w:r>
    </w:p>
    <w:p w14:paraId="3E98C1AB" w14:textId="79B10D5E" w:rsidR="00393B92" w:rsidRDefault="00393B92" w:rsidP="00393B92">
      <w:pPr>
        <w:pStyle w:val="BodyText2"/>
        <w:ind w:left="0" w:firstLine="0"/>
        <w:rPr>
          <w:sz w:val="24"/>
        </w:rPr>
      </w:pPr>
      <w:r>
        <w:rPr>
          <w:rFonts w:ascii="Calibri" w:hAnsi="Calibri" w:cs="Times New Roman"/>
          <w:sz w:val="22"/>
          <w:szCs w:val="22"/>
          <w:lang w:eastAsia="en-US"/>
        </w:rPr>
        <w:tab/>
      </w:r>
      <w:r w:rsidR="008A2ADE" w:rsidRPr="00A403F0">
        <w:rPr>
          <w:sz w:val="24"/>
        </w:rPr>
        <w:t xml:space="preserve">The Pass Mark for this exam was </w:t>
      </w:r>
      <w:r w:rsidR="005E2E9A">
        <w:rPr>
          <w:sz w:val="24"/>
        </w:rPr>
        <w:t>60</w:t>
      </w:r>
      <w:r w:rsidR="00BB7104">
        <w:rPr>
          <w:sz w:val="24"/>
        </w:rPr>
        <w:t>.</w:t>
      </w:r>
    </w:p>
    <w:p w14:paraId="2DD85A6D" w14:textId="2ED51013" w:rsidR="008A2ADE" w:rsidRPr="00393B92" w:rsidRDefault="00393B92" w:rsidP="00393B92">
      <w:pPr>
        <w:pStyle w:val="BodyText2"/>
        <w:ind w:left="0" w:firstLine="0"/>
        <w:rPr>
          <w:b/>
          <w:iCs/>
          <w:sz w:val="24"/>
        </w:rPr>
      </w:pPr>
      <w:r>
        <w:rPr>
          <w:sz w:val="24"/>
        </w:rPr>
        <w:tab/>
      </w:r>
      <w:r w:rsidR="008F18F6">
        <w:rPr>
          <w:bCs/>
          <w:sz w:val="24"/>
        </w:rPr>
        <w:t>1,</w:t>
      </w:r>
      <w:r w:rsidR="00525070">
        <w:rPr>
          <w:bCs/>
          <w:sz w:val="24"/>
        </w:rPr>
        <w:t>450</w:t>
      </w:r>
      <w:r>
        <w:rPr>
          <w:bCs/>
          <w:sz w:val="24"/>
        </w:rPr>
        <w:t xml:space="preserve"> candidates presented themselves and </w:t>
      </w:r>
      <w:r w:rsidR="00525070">
        <w:rPr>
          <w:bCs/>
          <w:sz w:val="24"/>
        </w:rPr>
        <w:t>703</w:t>
      </w:r>
      <w:r>
        <w:rPr>
          <w:bCs/>
          <w:sz w:val="24"/>
        </w:rPr>
        <w:t xml:space="preserve"> passed.</w:t>
      </w:r>
    </w:p>
    <w:p w14:paraId="6011E256" w14:textId="77777777" w:rsidR="008A2ADE" w:rsidRDefault="008A2ADE" w:rsidP="00FE6FC1">
      <w:pPr>
        <w:rPr>
          <w:rFonts w:eastAsiaTheme="minorHAnsi"/>
          <w:b/>
          <w:sz w:val="30"/>
          <w:szCs w:val="30"/>
          <w:lang w:eastAsia="en-US"/>
        </w:rPr>
      </w:pPr>
    </w:p>
    <w:p w14:paraId="2924D5CF" w14:textId="77777777" w:rsidR="008A2ADE" w:rsidRDefault="008A2ADE" w:rsidP="00FE6FC1">
      <w:pPr>
        <w:rPr>
          <w:rFonts w:eastAsiaTheme="minorHAnsi"/>
          <w:b/>
          <w:sz w:val="30"/>
          <w:szCs w:val="30"/>
          <w:lang w:eastAsia="en-US"/>
        </w:rPr>
      </w:pPr>
    </w:p>
    <w:p w14:paraId="052B3481" w14:textId="77777777" w:rsidR="008A2ADE" w:rsidRDefault="008A2ADE" w:rsidP="00FE6FC1">
      <w:pPr>
        <w:rPr>
          <w:rFonts w:eastAsiaTheme="minorHAnsi"/>
          <w:b/>
          <w:sz w:val="30"/>
          <w:szCs w:val="30"/>
          <w:lang w:eastAsia="en-US"/>
        </w:rPr>
      </w:pPr>
    </w:p>
    <w:p w14:paraId="6589E538" w14:textId="77777777" w:rsidR="008A2ADE" w:rsidRDefault="008A2ADE" w:rsidP="00FE6FC1">
      <w:pPr>
        <w:rPr>
          <w:rFonts w:eastAsiaTheme="minorHAnsi"/>
          <w:b/>
          <w:sz w:val="30"/>
          <w:szCs w:val="30"/>
          <w:lang w:eastAsia="en-US"/>
        </w:rPr>
      </w:pPr>
    </w:p>
    <w:p w14:paraId="762B838F" w14:textId="77777777" w:rsidR="008A2ADE" w:rsidRDefault="008A2ADE" w:rsidP="00FE6FC1">
      <w:pPr>
        <w:rPr>
          <w:rFonts w:eastAsiaTheme="minorHAnsi"/>
          <w:b/>
          <w:sz w:val="30"/>
          <w:szCs w:val="30"/>
          <w:lang w:eastAsia="en-US"/>
        </w:rPr>
      </w:pPr>
    </w:p>
    <w:p w14:paraId="7E630C91" w14:textId="77777777" w:rsidR="008A2ADE" w:rsidRDefault="008A2ADE" w:rsidP="00FE6FC1">
      <w:pPr>
        <w:rPr>
          <w:rFonts w:eastAsiaTheme="minorHAnsi"/>
          <w:b/>
          <w:sz w:val="30"/>
          <w:szCs w:val="30"/>
          <w:lang w:eastAsia="en-US"/>
        </w:rPr>
      </w:pPr>
    </w:p>
    <w:p w14:paraId="38E60E30" w14:textId="77777777" w:rsidR="008A2ADE" w:rsidRDefault="008A2ADE" w:rsidP="00FE6FC1">
      <w:pPr>
        <w:rPr>
          <w:rFonts w:eastAsiaTheme="minorHAnsi"/>
          <w:b/>
          <w:sz w:val="30"/>
          <w:szCs w:val="30"/>
          <w:lang w:eastAsia="en-US"/>
        </w:rPr>
      </w:pPr>
    </w:p>
    <w:p w14:paraId="6CBB167C" w14:textId="77777777" w:rsidR="008A2ADE" w:rsidRDefault="008A2ADE" w:rsidP="00FE6FC1">
      <w:pPr>
        <w:rPr>
          <w:rFonts w:eastAsiaTheme="minorHAnsi"/>
          <w:b/>
          <w:sz w:val="30"/>
          <w:szCs w:val="30"/>
          <w:lang w:eastAsia="en-US"/>
        </w:rPr>
      </w:pPr>
    </w:p>
    <w:p w14:paraId="605A8516" w14:textId="77777777" w:rsidR="008A2ADE" w:rsidRDefault="008A2ADE" w:rsidP="00FE6FC1">
      <w:pPr>
        <w:rPr>
          <w:rFonts w:eastAsiaTheme="minorHAnsi"/>
          <w:b/>
          <w:sz w:val="30"/>
          <w:szCs w:val="30"/>
          <w:lang w:eastAsia="en-US"/>
        </w:rPr>
      </w:pPr>
    </w:p>
    <w:p w14:paraId="5B987271" w14:textId="2E386472" w:rsidR="001B2129" w:rsidRDefault="00C95525" w:rsidP="00C95525">
      <w:pPr>
        <w:rPr>
          <w:rFonts w:eastAsiaTheme="minorHAnsi"/>
          <w:b/>
          <w:szCs w:val="30"/>
          <w:lang w:eastAsia="en-US"/>
        </w:rPr>
      </w:pPr>
      <w:r w:rsidRPr="001D22B1">
        <w:rPr>
          <w:noProof/>
        </w:rPr>
        <mc:AlternateContent>
          <mc:Choice Requires="wps">
            <w:drawing>
              <wp:anchor distT="45720" distB="45720" distL="114300" distR="114300" simplePos="0" relativeHeight="251662336" behindDoc="0" locked="0" layoutInCell="1" allowOverlap="1" wp14:anchorId="268D929B" wp14:editId="35A60822">
                <wp:simplePos x="0" y="0"/>
                <wp:positionH relativeFrom="column">
                  <wp:posOffset>-19050</wp:posOffset>
                </wp:positionH>
                <wp:positionV relativeFrom="paragraph">
                  <wp:posOffset>381000</wp:posOffset>
                </wp:positionV>
                <wp:extent cx="5648325" cy="149542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1495425"/>
                        </a:xfrm>
                        <a:prstGeom prst="rect">
                          <a:avLst/>
                        </a:prstGeom>
                        <a:solidFill>
                          <a:srgbClr val="FFFFFF"/>
                        </a:solidFill>
                        <a:ln w="9525">
                          <a:solidFill>
                            <a:srgbClr val="000000"/>
                          </a:solidFill>
                          <a:miter lim="800000"/>
                          <a:headEnd/>
                          <a:tailEnd/>
                        </a:ln>
                      </wps:spPr>
                      <wps:txbx>
                        <w:txbxContent>
                          <w:p w14:paraId="263AA7F1" w14:textId="40D49526" w:rsidR="00713FEF" w:rsidRPr="00393B92" w:rsidRDefault="00480799">
                            <w:pPr>
                              <w:rPr>
                                <w:i/>
                              </w:rPr>
                            </w:pPr>
                            <w:r>
                              <w:rPr>
                                <w:i/>
                              </w:rPr>
                              <w:t>This question was answered well by most candidates, especially parts (i) and (ii).  Many candidates in part (iii) discussed modelling ideas and scored some marks, but needed to focus more on how the insurer could actually place a value on the guarantee in order to score full marks.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268D929B" id="_x0000_t202" coordsize="21600,21600" o:spt="202" path="m,l,21600r21600,l21600,xe">
                <v:stroke joinstyle="miter"/>
                <v:path gradientshapeok="t" o:connecttype="rect"/>
              </v:shapetype>
              <v:shape id="Text Box 2" o:spid="_x0000_s1026" type="#_x0000_t202" style="position:absolute;margin-left:-1.5pt;margin-top:30pt;width:444.75pt;height:117.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">
                <v:textbox>
                  <w:txbxContent>
                    <w:p w14:paraId="263AA7F1" w14:textId="40D49526" w:rsidR="00713FEF" w:rsidRPr="00393B92" w:rsidRDefault="00480799">
                      <w:pPr>
                        <w:rPr>
                          <w:i/>
                        </w:rPr>
                      </w:pPr>
                      <w:r>
                        <w:rPr>
                          <w:i/>
                        </w:rPr>
                        <w:t>This question was answered well by most candidates, especially parts (</w:t>
                      </w:r>
                      <w:proofErr w:type="spellStart"/>
                      <w:r>
                        <w:rPr>
                          <w:i/>
                        </w:rPr>
                        <w:t>i</w:t>
                      </w:r>
                      <w:proofErr w:type="spellEnd"/>
                      <w:r>
                        <w:rPr>
                          <w:i/>
                        </w:rPr>
                        <w:t xml:space="preserve">) and (ii).  Many candidates in part (iii) discussed modelling ideas and scored some </w:t>
                      </w:r>
                      <w:proofErr w:type="gramStart"/>
                      <w:r>
                        <w:rPr>
                          <w:i/>
                        </w:rPr>
                        <w:t>marks, but</w:t>
                      </w:r>
                      <w:proofErr w:type="gramEnd"/>
                      <w:r>
                        <w:rPr>
                          <w:i/>
                        </w:rPr>
                        <w:t xml:space="preserve"> needed to focus more on how the insurer could actually place a value on the guarantee in order to score full marks.</w:t>
                      </w:r>
                    </w:p>
                  </w:txbxContent>
                </v:textbox>
                <w10:wrap type="square"/>
              </v:shape>
            </w:pict>
          </mc:Fallback>
        </mc:AlternateContent>
      </w:r>
      <w:r w:rsidR="00C917F3" w:rsidRPr="007C26A0">
        <w:rPr>
          <w:rFonts w:eastAsiaTheme="minorHAnsi"/>
          <w:b/>
          <w:szCs w:val="30"/>
          <w:lang w:eastAsia="en-US"/>
        </w:rPr>
        <w:t>Q</w:t>
      </w:r>
      <w:r w:rsidR="00807726" w:rsidRPr="007C26A0">
        <w:rPr>
          <w:rFonts w:eastAsiaTheme="minorHAnsi"/>
          <w:b/>
          <w:szCs w:val="30"/>
          <w:lang w:eastAsia="en-US"/>
        </w:rPr>
        <w:t>1</w:t>
      </w:r>
    </w:p>
    <w:p w14:paraId="000E530F" w14:textId="77777777" w:rsidR="001D159F" w:rsidRDefault="001D159F" w:rsidP="005F2C3E">
      <w:pPr>
        <w:rPr>
          <w:rFonts w:eastAsiaTheme="minorHAnsi"/>
          <w:b/>
          <w:szCs w:val="30"/>
          <w:lang w:eastAsia="en-US"/>
        </w:rPr>
      </w:pPr>
    </w:p>
    <w:p w14:paraId="70D26B1B" w14:textId="3F14F117" w:rsidR="005F2C3E" w:rsidRPr="005F2C3E" w:rsidRDefault="005F2C3E" w:rsidP="005F2C3E">
      <w:pPr>
        <w:rPr>
          <w:szCs w:val="24"/>
        </w:rPr>
      </w:pPr>
      <w:r w:rsidRPr="007C26A0">
        <w:rPr>
          <w:rFonts w:eastAsiaTheme="minorHAnsi"/>
          <w:b/>
          <w:szCs w:val="30"/>
          <w:lang w:eastAsia="en-US"/>
        </w:rPr>
        <w:t>Q2</w:t>
      </w:r>
    </w:p>
    <w:p w14:paraId="7F8ACA40" w14:textId="7C45E223" w:rsidR="00174CC7" w:rsidRDefault="001D22B1" w:rsidP="00C95525">
      <w:pPr>
        <w:rPr>
          <w:rFonts w:eastAsiaTheme="minorHAnsi"/>
          <w:b/>
          <w:sz w:val="30"/>
          <w:szCs w:val="30"/>
        </w:rPr>
      </w:pPr>
      <w:r w:rsidRPr="001D22B1">
        <w:rPr>
          <w:rFonts w:eastAsiaTheme="minorHAnsi"/>
          <w:b/>
          <w:noProof/>
          <w:sz w:val="30"/>
          <w:szCs w:val="30"/>
        </w:rPr>
        <mc:AlternateContent>
          <mc:Choice Requires="wps">
            <w:drawing>
              <wp:anchor distT="45720" distB="45720" distL="114300" distR="114300" simplePos="0" relativeHeight="251664384" behindDoc="0" locked="0" layoutInCell="1" allowOverlap="1" wp14:anchorId="3AC46EF4" wp14:editId="04EA361D">
                <wp:simplePos x="0" y="0"/>
                <wp:positionH relativeFrom="column">
                  <wp:posOffset>-47625</wp:posOffset>
                </wp:positionH>
                <wp:positionV relativeFrom="paragraph">
                  <wp:posOffset>302895</wp:posOffset>
                </wp:positionV>
                <wp:extent cx="5676900" cy="1990725"/>
                <wp:effectExtent l="0" t="0" r="19050" b="2857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1990725"/>
                        </a:xfrm>
                        <a:prstGeom prst="rect">
                          <a:avLst/>
                        </a:prstGeom>
                        <a:solidFill>
                          <a:srgbClr val="FFFFFF"/>
                        </a:solidFill>
                        <a:ln w="9525">
                          <a:solidFill>
                            <a:srgbClr val="000000"/>
                          </a:solidFill>
                          <a:miter lim="800000"/>
                          <a:headEnd/>
                          <a:tailEnd/>
                        </a:ln>
                      </wps:spPr>
                      <wps:txbx>
                        <w:txbxContent>
                          <w:p w14:paraId="74D8CA9B" w14:textId="0046E8A0" w:rsidR="000C4AC9" w:rsidRDefault="00480799">
                            <w:pPr>
                              <w:rPr>
                                <w:i/>
                              </w:rPr>
                            </w:pPr>
                            <w:r>
                              <w:rPr>
                                <w:i/>
                              </w:rPr>
                              <w:t>This question was largely answered well, but the chart in part (ii)(a) caused some difficulty.  We needed a chart with expected return on one axis and variance on the other axis, showing the five assets as clearly identifiable points.  This allows us to visually identify which two assets are not efficient.</w:t>
                            </w:r>
                          </w:p>
                          <w:p w14:paraId="3B56FED1" w14:textId="137A76B7" w:rsidR="00480799" w:rsidRDefault="00480799">
                            <w:pPr>
                              <w:rPr>
                                <w:i/>
                              </w:rPr>
                            </w:pPr>
                          </w:p>
                          <w:p w14:paraId="5C2903B9" w14:textId="1B885C02" w:rsidR="00480799" w:rsidRPr="00393B92" w:rsidRDefault="00C70C0F">
                            <w:pPr>
                              <w:rPr>
                                <w:i/>
                              </w:rPr>
                            </w:pPr>
                            <w:r>
                              <w:rPr>
                                <w:i/>
                              </w:rPr>
                              <w:t xml:space="preserve">Part (iv) also caused some difficulty with calculating Beta, though most </w:t>
                            </w:r>
                            <w:r w:rsidR="00A65326">
                              <w:rPr>
                                <w:i/>
                              </w:rPr>
                              <w:t>candidate</w:t>
                            </w:r>
                            <w:r>
                              <w:rPr>
                                <w:i/>
                              </w:rPr>
                              <w:t>s either calculated this correctly or scored at least partial marks for their approach.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C46EF4" id="_x0000_t202" coordsize="21600,21600" o:spt="202" path="m,l,21600r21600,l21600,xe">
                <v:stroke joinstyle="miter"/>
                <v:path gradientshapeok="t" o:connecttype="rect"/>
              </v:shapetype>
              <v:shape id="_x0000_s1027" type="#_x0000_t202" style="position:absolute;margin-left:-3.75pt;margin-top:23.85pt;width:447pt;height:156.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">
                <v:textbox>
                  <w:txbxContent>
                    <w:p w14:paraId="74D8CA9B" w14:textId="0046E8A0" w:rsidR="000C4AC9" w:rsidRDefault="00480799">
                      <w:pPr>
                        <w:rPr>
                          <w:i/>
                        </w:rPr>
                      </w:pPr>
                      <w:r>
                        <w:rPr>
                          <w:i/>
                        </w:rPr>
                        <w:t>This question was largely answered well, but the chart in part (ii)(a) caused some difficulty.  We needed a chart with expected return on one axis and variance on the other axis, showing the five assets as clearly identifiable points.  This allows us to visually identify which two assets are not efficient.</w:t>
                      </w:r>
                    </w:p>
                    <w:p w14:paraId="3B56FED1" w14:textId="137A76B7" w:rsidR="00480799" w:rsidRDefault="00480799">
                      <w:pPr>
                        <w:rPr>
                          <w:i/>
                        </w:rPr>
                      </w:pPr>
                    </w:p>
                    <w:p w14:paraId="5C2903B9" w14:textId="1B885C02" w:rsidR="00480799" w:rsidRPr="00393B92" w:rsidRDefault="00C70C0F">
                      <w:pPr>
                        <w:rPr>
                          <w:i/>
                        </w:rPr>
                      </w:pPr>
                      <w:r>
                        <w:rPr>
                          <w:i/>
                        </w:rPr>
                        <w:t xml:space="preserve">Part (iv) also caused some difficulty with calculating Beta, though most </w:t>
                      </w:r>
                      <w:r w:rsidR="00A65326">
                        <w:rPr>
                          <w:i/>
                        </w:rPr>
                        <w:t>candidate</w:t>
                      </w:r>
                      <w:r>
                        <w:rPr>
                          <w:i/>
                        </w:rPr>
                        <w:t>s either calculated this correctly or scored at least partial marks for their approach.</w:t>
                      </w:r>
                    </w:p>
                  </w:txbxContent>
                </v:textbox>
                <w10:wrap type="topAndBottom"/>
              </v:shape>
            </w:pict>
          </mc:Fallback>
        </mc:AlternateContent>
      </w:r>
      <w:r w:rsidR="001609AB">
        <w:rPr>
          <w:szCs w:val="24"/>
        </w:rPr>
        <w:t xml:space="preserve">       </w:t>
      </w:r>
    </w:p>
    <w:p w14:paraId="5458598B" w14:textId="09083F9C" w:rsidR="00B33CD3" w:rsidRDefault="00B33CD3" w:rsidP="00F7251B">
      <w:pPr>
        <w:rPr>
          <w:rStyle w:val="ExamQNumIFoA"/>
          <w:rFonts w:cs="Times New Roman"/>
          <w:b w:val="0"/>
          <w:sz w:val="24"/>
        </w:rPr>
      </w:pPr>
    </w:p>
    <w:p w14:paraId="28A13ECA" w14:textId="5F87CD11" w:rsidR="00B33CD3" w:rsidRDefault="004D7476" w:rsidP="00F7251B">
      <w:pPr>
        <w:rPr>
          <w:rStyle w:val="ExamQNumIFoA"/>
          <w:rFonts w:cs="Times New Roman"/>
          <w:sz w:val="24"/>
        </w:rPr>
      </w:pPr>
      <w:r w:rsidRPr="001D22B1">
        <w:rPr>
          <w:rFonts w:eastAsiaTheme="minorHAnsi"/>
          <w:b/>
          <w:noProof/>
          <w:sz w:val="30"/>
          <w:szCs w:val="30"/>
        </w:rPr>
        <mc:AlternateContent>
          <mc:Choice Requires="wps">
            <w:drawing>
              <wp:anchor distT="45720" distB="45720" distL="114300" distR="114300" simplePos="0" relativeHeight="251666432" behindDoc="0" locked="0" layoutInCell="1" allowOverlap="1" wp14:anchorId="530F4381" wp14:editId="771537DD">
                <wp:simplePos x="0" y="0"/>
                <wp:positionH relativeFrom="column">
                  <wp:posOffset>-46990</wp:posOffset>
                </wp:positionH>
                <wp:positionV relativeFrom="paragraph">
                  <wp:posOffset>304800</wp:posOffset>
                </wp:positionV>
                <wp:extent cx="5676900" cy="2117725"/>
                <wp:effectExtent l="0" t="0" r="19050" b="1587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117725"/>
                        </a:xfrm>
                        <a:prstGeom prst="rect">
                          <a:avLst/>
                        </a:prstGeom>
                        <a:solidFill>
                          <a:srgbClr val="FFFFFF"/>
                        </a:solidFill>
                        <a:ln w="9525">
                          <a:solidFill>
                            <a:srgbClr val="000000"/>
                          </a:solidFill>
                          <a:miter lim="800000"/>
                          <a:headEnd/>
                          <a:tailEnd/>
                        </a:ln>
                      </wps:spPr>
                      <wps:txbx>
                        <w:txbxContent>
                          <w:p w14:paraId="4E6B9F7E" w14:textId="4C1E7568" w:rsidR="000C4AC9" w:rsidRDefault="00F84EF6" w:rsidP="004D7476">
                            <w:pPr>
                              <w:rPr>
                                <w:i/>
                              </w:rPr>
                            </w:pPr>
                            <w:r>
                              <w:rPr>
                                <w:i/>
                              </w:rPr>
                              <w:t xml:space="preserve">This was the trickiest question on the paper based on average marks scored.  In part (i) many </w:t>
                            </w:r>
                            <w:r w:rsidR="00A65326">
                              <w:rPr>
                                <w:i/>
                              </w:rPr>
                              <w:t>candidate</w:t>
                            </w:r>
                            <w:r>
                              <w:rPr>
                                <w:i/>
                              </w:rPr>
                              <w:t xml:space="preserve">s calculated correct mean values but struggled to calculate variances.  Some </w:t>
                            </w:r>
                            <w:r w:rsidR="00A65326">
                              <w:rPr>
                                <w:i/>
                              </w:rPr>
                              <w:t>candidate</w:t>
                            </w:r>
                            <w:r>
                              <w:rPr>
                                <w:i/>
                              </w:rPr>
                              <w:t xml:space="preserve">s used Excel formulae for sample variance (essentially dividing by (n-1) instead of n) and this was </w:t>
                            </w:r>
                            <w:r w:rsidR="005B64B5">
                              <w:rPr>
                                <w:i/>
                              </w:rPr>
                              <w:t xml:space="preserve">also </w:t>
                            </w:r>
                            <w:r>
                              <w:rPr>
                                <w:i/>
                              </w:rPr>
                              <w:t>allowed for full marks.</w:t>
                            </w:r>
                          </w:p>
                          <w:p w14:paraId="67D874CD" w14:textId="7605CBE3" w:rsidR="00F84EF6" w:rsidRDefault="00F84EF6" w:rsidP="004D7476">
                            <w:pPr>
                              <w:rPr>
                                <w:i/>
                              </w:rPr>
                            </w:pPr>
                          </w:p>
                          <w:p w14:paraId="576BC77D" w14:textId="3BAD6DDC" w:rsidR="00F84EF6" w:rsidRDefault="00F84EF6" w:rsidP="004D7476">
                            <w:pPr>
                              <w:rPr>
                                <w:i/>
                              </w:rPr>
                            </w:pPr>
                            <w:r>
                              <w:rPr>
                                <w:i/>
                              </w:rPr>
                              <w:t xml:space="preserve">In part (iii) some </w:t>
                            </w:r>
                            <w:r w:rsidR="00A65326">
                              <w:rPr>
                                <w:i/>
                              </w:rPr>
                              <w:t>candidate</w:t>
                            </w:r>
                            <w:r>
                              <w:rPr>
                                <w:i/>
                              </w:rPr>
                              <w:t>s calculated the utility of the expected wealth instead of the expected utility and this did not score marks.</w:t>
                            </w:r>
                          </w:p>
                          <w:p w14:paraId="2F10FB0D" w14:textId="397BFF29" w:rsidR="00F84EF6" w:rsidRDefault="00F84EF6" w:rsidP="004D7476">
                            <w:pPr>
                              <w:rPr>
                                <w:i/>
                              </w:rPr>
                            </w:pPr>
                          </w:p>
                          <w:p w14:paraId="64F88EC6" w14:textId="002504C2" w:rsidR="00F84EF6" w:rsidRPr="00393B92" w:rsidRDefault="00F84EF6" w:rsidP="004D7476">
                            <w:pPr>
                              <w:rPr>
                                <w:i/>
                              </w:rPr>
                            </w:pPr>
                            <w:r>
                              <w:rPr>
                                <w:i/>
                              </w:rPr>
                              <w:t xml:space="preserve">Part (vi) was tricky and few </w:t>
                            </w:r>
                            <w:r w:rsidR="00A65326">
                              <w:rPr>
                                <w:i/>
                              </w:rPr>
                              <w:t>candidate</w:t>
                            </w:r>
                            <w:r>
                              <w:rPr>
                                <w:i/>
                              </w:rPr>
                              <w:t>s scored highly, but most made some good comments and scored partial marks.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0F4381" id="_x0000_s1028" type="#_x0000_t202" style="position:absolute;margin-left:-3.7pt;margin-top:24pt;width:447pt;height:166.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">
                <v:textbox>
                  <w:txbxContent>
                    <w:p w14:paraId="4E6B9F7E" w14:textId="4C1E7568" w:rsidR="000C4AC9" w:rsidRDefault="00F84EF6" w:rsidP="004D7476">
                      <w:pPr>
                        <w:rPr>
                          <w:i/>
                        </w:rPr>
                      </w:pPr>
                      <w:r>
                        <w:rPr>
                          <w:i/>
                        </w:rPr>
                        <w:t xml:space="preserve">This was the trickiest question on the paper based on average marks scored.  In part (i) many </w:t>
                      </w:r>
                      <w:r w:rsidR="00A65326">
                        <w:rPr>
                          <w:i/>
                        </w:rPr>
                        <w:t>candidate</w:t>
                      </w:r>
                      <w:r>
                        <w:rPr>
                          <w:i/>
                        </w:rPr>
                        <w:t xml:space="preserve">s calculated correct mean values but struggled to calculate variances.  Some </w:t>
                      </w:r>
                      <w:r w:rsidR="00A65326">
                        <w:rPr>
                          <w:i/>
                        </w:rPr>
                        <w:t>candidate</w:t>
                      </w:r>
                      <w:r>
                        <w:rPr>
                          <w:i/>
                        </w:rPr>
                        <w:t xml:space="preserve">s used Excel formulae for sample variance (essentially dividing by (n-1) instead of n) and this was </w:t>
                      </w:r>
                      <w:r w:rsidR="005B64B5">
                        <w:rPr>
                          <w:i/>
                        </w:rPr>
                        <w:t xml:space="preserve">also </w:t>
                      </w:r>
                      <w:r>
                        <w:rPr>
                          <w:i/>
                        </w:rPr>
                        <w:t>allowed for full marks.</w:t>
                      </w:r>
                    </w:p>
                    <w:p w14:paraId="67D874CD" w14:textId="7605CBE3" w:rsidR="00F84EF6" w:rsidRDefault="00F84EF6" w:rsidP="004D7476">
                      <w:pPr>
                        <w:rPr>
                          <w:i/>
                        </w:rPr>
                      </w:pPr>
                    </w:p>
                    <w:p w14:paraId="576BC77D" w14:textId="3BAD6DDC" w:rsidR="00F84EF6" w:rsidRDefault="00F84EF6" w:rsidP="004D7476">
                      <w:pPr>
                        <w:rPr>
                          <w:i/>
                        </w:rPr>
                      </w:pPr>
                      <w:r>
                        <w:rPr>
                          <w:i/>
                        </w:rPr>
                        <w:t xml:space="preserve">In part (iii) some </w:t>
                      </w:r>
                      <w:r w:rsidR="00A65326">
                        <w:rPr>
                          <w:i/>
                        </w:rPr>
                        <w:t>candidate</w:t>
                      </w:r>
                      <w:r>
                        <w:rPr>
                          <w:i/>
                        </w:rPr>
                        <w:t>s calculated the utility of the expected wealth instead of the expected utility and this did not score marks.</w:t>
                      </w:r>
                    </w:p>
                    <w:p w14:paraId="2F10FB0D" w14:textId="397BFF29" w:rsidR="00F84EF6" w:rsidRDefault="00F84EF6" w:rsidP="004D7476">
                      <w:pPr>
                        <w:rPr>
                          <w:i/>
                        </w:rPr>
                      </w:pPr>
                    </w:p>
                    <w:p w14:paraId="64F88EC6" w14:textId="002504C2" w:rsidR="00F84EF6" w:rsidRPr="00393B92" w:rsidRDefault="00F84EF6" w:rsidP="004D7476">
                      <w:pPr>
                        <w:rPr>
                          <w:i/>
                        </w:rPr>
                      </w:pPr>
                      <w:r>
                        <w:rPr>
                          <w:i/>
                        </w:rPr>
                        <w:t xml:space="preserve">Part (vi) was tricky and few </w:t>
                      </w:r>
                      <w:r w:rsidR="00A65326">
                        <w:rPr>
                          <w:i/>
                        </w:rPr>
                        <w:t>candidate</w:t>
                      </w:r>
                      <w:r>
                        <w:rPr>
                          <w:i/>
                        </w:rPr>
                        <w:t>s scored highly, but most made some good comments and scored partial marks.</w:t>
                      </w:r>
                    </w:p>
                  </w:txbxContent>
                </v:textbox>
                <w10:wrap type="topAndBottom"/>
              </v:shape>
            </w:pict>
          </mc:Fallback>
        </mc:AlternateContent>
      </w:r>
      <w:r>
        <w:rPr>
          <w:rStyle w:val="ExamQNumIFoA"/>
          <w:rFonts w:cs="Times New Roman"/>
          <w:sz w:val="24"/>
        </w:rPr>
        <w:t>Q3</w:t>
      </w:r>
    </w:p>
    <w:p w14:paraId="40951461" w14:textId="77777777" w:rsidR="001D159F" w:rsidRDefault="001D159F" w:rsidP="00F7251B">
      <w:pPr>
        <w:rPr>
          <w:rStyle w:val="ExamQNumIFoA"/>
          <w:rFonts w:cs="Times New Roman"/>
          <w:sz w:val="24"/>
        </w:rPr>
      </w:pPr>
    </w:p>
    <w:p w14:paraId="378252AF" w14:textId="77777777" w:rsidR="001D159F" w:rsidRDefault="001D159F" w:rsidP="00F7251B">
      <w:pPr>
        <w:rPr>
          <w:rStyle w:val="ExamQNumIFoA"/>
          <w:rFonts w:cs="Times New Roman"/>
          <w:sz w:val="24"/>
        </w:rPr>
      </w:pPr>
    </w:p>
    <w:p w14:paraId="6E7E69D1" w14:textId="77777777" w:rsidR="00F84EF6" w:rsidRDefault="00F84EF6" w:rsidP="00F84EF6">
      <w:pPr>
        <w:jc w:val="center"/>
        <w:rPr>
          <w:rStyle w:val="QuestionNumber"/>
        </w:rPr>
      </w:pPr>
    </w:p>
    <w:p w14:paraId="0F5F3762" w14:textId="0102F165" w:rsidR="00EF24AE" w:rsidRDefault="00120E1B" w:rsidP="00F84EF6">
      <w:pPr>
        <w:jc w:val="center"/>
        <w:rPr>
          <w:rStyle w:val="QuestionNumber"/>
        </w:rPr>
      </w:pPr>
      <w:r>
        <w:rPr>
          <w:rStyle w:val="QuestionNumber"/>
        </w:rPr>
        <w:t>END OF MARKING SCHEDULE</w:t>
      </w:r>
    </w:p>
    <w:p w14:paraId="68F371C7" w14:textId="5E60C113" w:rsidR="005B64B5" w:rsidRPr="005B64B5" w:rsidRDefault="005B64B5" w:rsidP="005B64B5">
      <w:pPr>
        <w:tabs>
          <w:tab w:val="left" w:pos="3497"/>
        </w:tabs>
      </w:pPr>
      <w:r>
        <w:tab/>
      </w:r>
    </w:p>
    <w:sectPr w:rsidR="005B64B5" w:rsidRPr="005B64B5" w:rsidSect="008A2ADE">
      <w:headerReference w:type="even" r:id="rId8"/>
      <w:headerReference w:type="default" r:id="rId9"/>
      <w:footerReference w:type="even" r:id="rId10"/>
      <w:footerReference w:type="default" r:id="rId11"/>
      <w:pgSz w:w="11906" w:h="16838"/>
      <w:pgMar w:top="1440" w:right="1440" w:bottom="1440" w:left="1440"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FA91C" w14:textId="77777777" w:rsidR="00707C0F" w:rsidRDefault="00707C0F">
      <w:r>
        <w:separator/>
      </w:r>
    </w:p>
  </w:endnote>
  <w:endnote w:type="continuationSeparator" w:id="0">
    <w:p w14:paraId="4335FBD5" w14:textId="77777777" w:rsidR="00707C0F" w:rsidRDefault="0070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altName w:val="Times New Roman"/>
    <w:charset w:val="00"/>
    <w:family w:val="roman"/>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OpenSymbol;Arial Unicode MS">
    <w:panose1 w:val="00000000000000000000"/>
    <w:charset w:val="00"/>
    <w:family w:val="roman"/>
    <w:notTrueType/>
    <w:pitch w:val="default"/>
  </w:font>
  <w:font w:name="Liberation Sans">
    <w:altName w:val="Arial"/>
    <w:charset w:val="00"/>
    <w:family w:val="swiss"/>
    <w:pitch w:val="variable"/>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9EEF6" w14:textId="162172A3" w:rsidR="00F53BD8" w:rsidRDefault="00F53BD8">
    <w:pPr>
      <w:pStyle w:val="Footer"/>
    </w:pPr>
  </w:p>
  <w:p w14:paraId="30A6385F" w14:textId="3E8B75FB" w:rsidR="00F53BD8" w:rsidRDefault="00F53B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3A24C" w14:textId="77777777" w:rsidR="00C95525" w:rsidRDefault="00C95525">
    <w:pPr>
      <w:pStyle w:val="Footer"/>
      <w:rPr>
        <w:sz w:val="18"/>
      </w:rPr>
    </w:pPr>
  </w:p>
  <w:p w14:paraId="56802097" w14:textId="72861F0E" w:rsidR="00F53BD8" w:rsidRPr="008A2ADE" w:rsidRDefault="00C95525">
    <w:pPr>
      <w:pStyle w:val="Footer"/>
      <w:rPr>
        <w:sz w:val="18"/>
      </w:rPr>
    </w:pPr>
    <w:r>
      <w:rPr>
        <w:sz w:val="18"/>
      </w:rPr>
      <w:t>CM</w:t>
    </w:r>
    <w:r w:rsidR="004D7476">
      <w:rPr>
        <w:sz w:val="18"/>
      </w:rPr>
      <w:t>2</w:t>
    </w:r>
    <w:r>
      <w:rPr>
        <w:sz w:val="18"/>
      </w:rPr>
      <w:t>B</w:t>
    </w:r>
    <w:r w:rsidR="00F53BD8" w:rsidRPr="008A2ADE">
      <w:rPr>
        <w:sz w:val="18"/>
      </w:rPr>
      <w:t xml:space="preserve"> S2</w:t>
    </w:r>
    <w:r w:rsidR="00393B92">
      <w:rPr>
        <w:sz w:val="18"/>
      </w:rPr>
      <w:t>020</w:t>
    </w:r>
    <w:r w:rsidR="00F53BD8">
      <w:rPr>
        <w:sz w:val="18"/>
      </w:rPr>
      <w:tab/>
    </w:r>
    <w:r w:rsidR="00F53BD8" w:rsidRPr="00AE2FAB">
      <w:rPr>
        <w:bCs/>
        <w:sz w:val="20"/>
      </w:rPr>
      <w:t>@Institute and Faculty of Actuaries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54CAE" w14:textId="77777777" w:rsidR="00707C0F" w:rsidRDefault="00707C0F">
      <w:r>
        <w:separator/>
      </w:r>
    </w:p>
  </w:footnote>
  <w:footnote w:type="continuationSeparator" w:id="0">
    <w:p w14:paraId="79C5CB9B" w14:textId="77777777" w:rsidR="00707C0F" w:rsidRDefault="00707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EB538" w14:textId="09B89DCB" w:rsidR="00F53BD8" w:rsidRPr="008A2ADE" w:rsidRDefault="00F53BD8">
    <w:pPr>
      <w:pStyle w:val="Header"/>
      <w:jc w:val="center"/>
      <w:rPr>
        <w:i/>
        <w:sz w:val="20"/>
      </w:rPr>
    </w:pPr>
    <w:r w:rsidRPr="008A2ADE">
      <w:rPr>
        <w:i/>
        <w:sz w:val="20"/>
      </w:rPr>
      <w:t>CP1 paper 1 (Actuarial Practice) – September 2019 – Examiners’ report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5EDBB" w14:textId="2744CE32" w:rsidR="00F53BD8" w:rsidRPr="008A2ADE" w:rsidRDefault="00C95525" w:rsidP="004D7476">
    <w:pPr>
      <w:suppressAutoHyphens/>
      <w:jc w:val="center"/>
      <w:outlineLvl w:val="0"/>
      <w:rPr>
        <w:i/>
        <w:sz w:val="20"/>
      </w:rPr>
    </w:pPr>
    <w:r>
      <w:rPr>
        <w:i/>
        <w:sz w:val="20"/>
      </w:rPr>
      <w:t>CM</w:t>
    </w:r>
    <w:r w:rsidR="004D7476">
      <w:rPr>
        <w:i/>
        <w:sz w:val="20"/>
      </w:rPr>
      <w:t>2</w:t>
    </w:r>
    <w:r>
      <w:rPr>
        <w:i/>
        <w:sz w:val="20"/>
      </w:rPr>
      <w:t>B – (</w:t>
    </w:r>
    <w:r w:rsidR="004D7476" w:rsidRPr="004D7476">
      <w:rPr>
        <w:i/>
        <w:sz w:val="20"/>
      </w:rPr>
      <w:t>Financial Mathematics and</w:t>
    </w:r>
    <w:r w:rsidR="004D7476">
      <w:rPr>
        <w:i/>
        <w:sz w:val="20"/>
      </w:rPr>
      <w:t xml:space="preserve"> </w:t>
    </w:r>
    <w:r w:rsidR="004D7476" w:rsidRPr="004D7476">
      <w:rPr>
        <w:i/>
        <w:sz w:val="20"/>
      </w:rPr>
      <w:t>Loss Reserving</w:t>
    </w:r>
    <w:r w:rsidR="00393B92">
      <w:rPr>
        <w:i/>
        <w:sz w:val="20"/>
      </w:rPr>
      <w:t>) – September 2020</w:t>
    </w:r>
    <w:r w:rsidR="00F53BD8" w:rsidRPr="008A2ADE">
      <w:rPr>
        <w:i/>
        <w:sz w:val="20"/>
      </w:rPr>
      <w:t xml:space="preserve"> – Examiners’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8A20841E"/>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E740E"/>
    <w:multiLevelType w:val="hybridMultilevel"/>
    <w:tmpl w:val="F8DCD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B74C06"/>
    <w:multiLevelType w:val="hybridMultilevel"/>
    <w:tmpl w:val="68E6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AB3BD6"/>
    <w:multiLevelType w:val="hybridMultilevel"/>
    <w:tmpl w:val="5A3ADE44"/>
    <w:lvl w:ilvl="0" w:tplc="806650E6">
      <w:start w:val="1"/>
      <w:numFmt w:val="upperLetter"/>
      <w:lvlText w:val="%1."/>
      <w:lvlJc w:val="left"/>
      <w:pPr>
        <w:ind w:left="720" w:hanging="360"/>
      </w:pPr>
      <w:rPr>
        <w:rFonts w:ascii="Times New Roman" w:hAnsi="Times New Roman" w:cs="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541F14"/>
    <w:multiLevelType w:val="hybridMultilevel"/>
    <w:tmpl w:val="F83CB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1947BE"/>
    <w:multiLevelType w:val="hybridMultilevel"/>
    <w:tmpl w:val="64E8A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F7DFA"/>
    <w:multiLevelType w:val="hybridMultilevel"/>
    <w:tmpl w:val="49827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D7E0A"/>
    <w:multiLevelType w:val="hybridMultilevel"/>
    <w:tmpl w:val="470AD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BE547F"/>
    <w:multiLevelType w:val="hybridMultilevel"/>
    <w:tmpl w:val="B734C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7C545B"/>
    <w:multiLevelType w:val="hybridMultilevel"/>
    <w:tmpl w:val="DCD6BA9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620D7"/>
    <w:multiLevelType w:val="hybridMultilevel"/>
    <w:tmpl w:val="06461AC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C717DE"/>
    <w:multiLevelType w:val="hybridMultilevel"/>
    <w:tmpl w:val="105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523E58"/>
    <w:multiLevelType w:val="hybridMultilevel"/>
    <w:tmpl w:val="E826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534470"/>
    <w:multiLevelType w:val="hybridMultilevel"/>
    <w:tmpl w:val="9DAC7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D1A37"/>
    <w:multiLevelType w:val="hybridMultilevel"/>
    <w:tmpl w:val="BBB8F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FE2614"/>
    <w:multiLevelType w:val="hybridMultilevel"/>
    <w:tmpl w:val="2AE4E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5401B9"/>
    <w:multiLevelType w:val="hybridMultilevel"/>
    <w:tmpl w:val="27320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7D052B"/>
    <w:multiLevelType w:val="hybridMultilevel"/>
    <w:tmpl w:val="8A5E9D04"/>
    <w:lvl w:ilvl="0" w:tplc="5E0EBFBE">
      <w:start w:val="1"/>
      <w:numFmt w:val="lowerRoman"/>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3342EF"/>
    <w:multiLevelType w:val="hybridMultilevel"/>
    <w:tmpl w:val="BDEC7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E115B8"/>
    <w:multiLevelType w:val="hybridMultilevel"/>
    <w:tmpl w:val="EE061642"/>
    <w:lvl w:ilvl="0" w:tplc="827C47B6">
      <w:start w:val="1"/>
      <w:numFmt w:val="bullet"/>
      <w:lvlText w:val=""/>
      <w:lvlJc w:val="left"/>
      <w:pPr>
        <w:ind w:left="72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D4679"/>
    <w:multiLevelType w:val="hybridMultilevel"/>
    <w:tmpl w:val="9EA6C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E6D41"/>
    <w:multiLevelType w:val="hybridMultilevel"/>
    <w:tmpl w:val="32BCB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CA36D4"/>
    <w:multiLevelType w:val="hybridMultilevel"/>
    <w:tmpl w:val="5B181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E20856"/>
    <w:multiLevelType w:val="hybridMultilevel"/>
    <w:tmpl w:val="E542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BAA"/>
    <w:multiLevelType w:val="hybridMultilevel"/>
    <w:tmpl w:val="2C922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D26ACD"/>
    <w:multiLevelType w:val="hybridMultilevel"/>
    <w:tmpl w:val="EF66C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06EC5"/>
    <w:multiLevelType w:val="hybridMultilevel"/>
    <w:tmpl w:val="DE308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223B3F"/>
    <w:multiLevelType w:val="hybridMultilevel"/>
    <w:tmpl w:val="2FF2A7C2"/>
    <w:lvl w:ilvl="0" w:tplc="827C47B6">
      <w:start w:val="1"/>
      <w:numFmt w:val="bullet"/>
      <w:lvlText w:val=""/>
      <w:lvlJc w:val="left"/>
      <w:pPr>
        <w:ind w:left="72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3E2B81"/>
    <w:multiLevelType w:val="hybridMultilevel"/>
    <w:tmpl w:val="A6C2E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E7A37"/>
    <w:multiLevelType w:val="hybridMultilevel"/>
    <w:tmpl w:val="7D047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F91D9E"/>
    <w:multiLevelType w:val="hybridMultilevel"/>
    <w:tmpl w:val="754434CA"/>
    <w:lvl w:ilvl="0" w:tplc="827C47B6">
      <w:start w:val="1"/>
      <w:numFmt w:val="bullet"/>
      <w:lvlText w:val=""/>
      <w:lvlJc w:val="left"/>
      <w:pPr>
        <w:ind w:left="72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6F74DC"/>
    <w:multiLevelType w:val="hybridMultilevel"/>
    <w:tmpl w:val="6DDAC47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5B7B42D9"/>
    <w:multiLevelType w:val="hybridMultilevel"/>
    <w:tmpl w:val="6D9EA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172B47"/>
    <w:multiLevelType w:val="hybridMultilevel"/>
    <w:tmpl w:val="F2DC7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1F22FF"/>
    <w:multiLevelType w:val="hybridMultilevel"/>
    <w:tmpl w:val="96A25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0D2B67"/>
    <w:multiLevelType w:val="hybridMultilevel"/>
    <w:tmpl w:val="87369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9B231F"/>
    <w:multiLevelType w:val="hybridMultilevel"/>
    <w:tmpl w:val="3AF08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19325C"/>
    <w:multiLevelType w:val="hybridMultilevel"/>
    <w:tmpl w:val="470AD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1E3FFC"/>
    <w:multiLevelType w:val="hybridMultilevel"/>
    <w:tmpl w:val="E370F3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123174A"/>
    <w:multiLevelType w:val="hybridMultilevel"/>
    <w:tmpl w:val="28188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6D22EA"/>
    <w:multiLevelType w:val="hybridMultilevel"/>
    <w:tmpl w:val="25C2F6E0"/>
    <w:lvl w:ilvl="0" w:tplc="A4EA3D62">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9F90A58"/>
    <w:multiLevelType w:val="hybridMultilevel"/>
    <w:tmpl w:val="27320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87256E"/>
    <w:multiLevelType w:val="hybridMultilevel"/>
    <w:tmpl w:val="6B80A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1"/>
  </w:num>
  <w:num w:numId="4">
    <w:abstractNumId w:val="18"/>
  </w:num>
  <w:num w:numId="5">
    <w:abstractNumId w:val="32"/>
  </w:num>
  <w:num w:numId="6">
    <w:abstractNumId w:val="4"/>
  </w:num>
  <w:num w:numId="7">
    <w:abstractNumId w:val="34"/>
  </w:num>
  <w:num w:numId="8">
    <w:abstractNumId w:val="29"/>
  </w:num>
  <w:num w:numId="9">
    <w:abstractNumId w:val="6"/>
  </w:num>
  <w:num w:numId="10">
    <w:abstractNumId w:val="35"/>
  </w:num>
  <w:num w:numId="11">
    <w:abstractNumId w:val="27"/>
  </w:num>
  <w:num w:numId="12">
    <w:abstractNumId w:val="19"/>
  </w:num>
  <w:num w:numId="13">
    <w:abstractNumId w:val="31"/>
  </w:num>
  <w:num w:numId="14">
    <w:abstractNumId w:val="20"/>
  </w:num>
  <w:num w:numId="15">
    <w:abstractNumId w:val="28"/>
  </w:num>
  <w:num w:numId="16">
    <w:abstractNumId w:val="40"/>
  </w:num>
  <w:num w:numId="17">
    <w:abstractNumId w:val="2"/>
  </w:num>
  <w:num w:numId="18">
    <w:abstractNumId w:val="12"/>
  </w:num>
  <w:num w:numId="19">
    <w:abstractNumId w:val="25"/>
  </w:num>
  <w:num w:numId="20">
    <w:abstractNumId w:val="3"/>
  </w:num>
  <w:num w:numId="21">
    <w:abstractNumId w:val="24"/>
  </w:num>
  <w:num w:numId="22">
    <w:abstractNumId w:val="15"/>
  </w:num>
  <w:num w:numId="23">
    <w:abstractNumId w:val="13"/>
  </w:num>
  <w:num w:numId="24">
    <w:abstractNumId w:val="33"/>
  </w:num>
  <w:num w:numId="25">
    <w:abstractNumId w:val="21"/>
  </w:num>
  <w:num w:numId="26">
    <w:abstractNumId w:val="30"/>
  </w:num>
  <w:num w:numId="27">
    <w:abstractNumId w:val="37"/>
  </w:num>
  <w:num w:numId="28">
    <w:abstractNumId w:val="9"/>
  </w:num>
  <w:num w:numId="29">
    <w:abstractNumId w:val="23"/>
  </w:num>
  <w:num w:numId="30">
    <w:abstractNumId w:val="43"/>
  </w:num>
  <w:num w:numId="31">
    <w:abstractNumId w:val="5"/>
  </w:num>
  <w:num w:numId="32">
    <w:abstractNumId w:val="22"/>
  </w:num>
  <w:num w:numId="33">
    <w:abstractNumId w:val="14"/>
  </w:num>
  <w:num w:numId="34">
    <w:abstractNumId w:val="16"/>
  </w:num>
  <w:num w:numId="35">
    <w:abstractNumId w:val="26"/>
  </w:num>
  <w:num w:numId="36">
    <w:abstractNumId w:val="7"/>
  </w:num>
  <w:num w:numId="37">
    <w:abstractNumId w:val="11"/>
  </w:num>
  <w:num w:numId="38">
    <w:abstractNumId w:val="10"/>
  </w:num>
  <w:num w:numId="39">
    <w:abstractNumId w:val="36"/>
  </w:num>
  <w:num w:numId="40">
    <w:abstractNumId w:val="42"/>
  </w:num>
  <w:num w:numId="41">
    <w:abstractNumId w:val="17"/>
  </w:num>
  <w:num w:numId="42">
    <w:abstractNumId w:val="39"/>
  </w:num>
  <w:num w:numId="43">
    <w:abstractNumId w:val="8"/>
  </w:num>
  <w:num w:numId="44">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4AE"/>
    <w:rsid w:val="000177AA"/>
    <w:rsid w:val="00035F44"/>
    <w:rsid w:val="00042843"/>
    <w:rsid w:val="00044CBB"/>
    <w:rsid w:val="000572C0"/>
    <w:rsid w:val="000748F9"/>
    <w:rsid w:val="00080DC1"/>
    <w:rsid w:val="000C4AC9"/>
    <w:rsid w:val="000C756D"/>
    <w:rsid w:val="000F1428"/>
    <w:rsid w:val="000F27B7"/>
    <w:rsid w:val="00120E1B"/>
    <w:rsid w:val="0013653A"/>
    <w:rsid w:val="0015154B"/>
    <w:rsid w:val="00152A0F"/>
    <w:rsid w:val="00156A0E"/>
    <w:rsid w:val="001609AB"/>
    <w:rsid w:val="00174CC7"/>
    <w:rsid w:val="001A16CB"/>
    <w:rsid w:val="001B2129"/>
    <w:rsid w:val="001C7050"/>
    <w:rsid w:val="001D159F"/>
    <w:rsid w:val="001D22B1"/>
    <w:rsid w:val="00210BEF"/>
    <w:rsid w:val="0021710A"/>
    <w:rsid w:val="00244DA9"/>
    <w:rsid w:val="002509F3"/>
    <w:rsid w:val="00251F8D"/>
    <w:rsid w:val="0025632B"/>
    <w:rsid w:val="002578D0"/>
    <w:rsid w:val="0026223C"/>
    <w:rsid w:val="00265291"/>
    <w:rsid w:val="0029476E"/>
    <w:rsid w:val="0029643F"/>
    <w:rsid w:val="002B2E14"/>
    <w:rsid w:val="002B79DF"/>
    <w:rsid w:val="002E1719"/>
    <w:rsid w:val="0031201E"/>
    <w:rsid w:val="00323901"/>
    <w:rsid w:val="00335C4A"/>
    <w:rsid w:val="00336D94"/>
    <w:rsid w:val="00372D82"/>
    <w:rsid w:val="00393B92"/>
    <w:rsid w:val="003A05B9"/>
    <w:rsid w:val="00400047"/>
    <w:rsid w:val="004174F1"/>
    <w:rsid w:val="00454844"/>
    <w:rsid w:val="0046252D"/>
    <w:rsid w:val="00464550"/>
    <w:rsid w:val="0046481B"/>
    <w:rsid w:val="0047703D"/>
    <w:rsid w:val="00480799"/>
    <w:rsid w:val="0049522A"/>
    <w:rsid w:val="004A2642"/>
    <w:rsid w:val="004A2858"/>
    <w:rsid w:val="004D7476"/>
    <w:rsid w:val="004F2A5F"/>
    <w:rsid w:val="00500E9C"/>
    <w:rsid w:val="00503967"/>
    <w:rsid w:val="00525070"/>
    <w:rsid w:val="00537AB1"/>
    <w:rsid w:val="00561BDC"/>
    <w:rsid w:val="005739B8"/>
    <w:rsid w:val="005B64B5"/>
    <w:rsid w:val="005D325F"/>
    <w:rsid w:val="005E2E9A"/>
    <w:rsid w:val="005E5A47"/>
    <w:rsid w:val="005F2C3E"/>
    <w:rsid w:val="00611B3C"/>
    <w:rsid w:val="00642074"/>
    <w:rsid w:val="006537F6"/>
    <w:rsid w:val="00654E79"/>
    <w:rsid w:val="00662AE9"/>
    <w:rsid w:val="00693D4B"/>
    <w:rsid w:val="00707C0F"/>
    <w:rsid w:val="00710054"/>
    <w:rsid w:val="00713FEF"/>
    <w:rsid w:val="00746D93"/>
    <w:rsid w:val="00764D86"/>
    <w:rsid w:val="00772DD0"/>
    <w:rsid w:val="007822DB"/>
    <w:rsid w:val="00783F2A"/>
    <w:rsid w:val="0079249D"/>
    <w:rsid w:val="007A27C6"/>
    <w:rsid w:val="007A3FBD"/>
    <w:rsid w:val="007C26A0"/>
    <w:rsid w:val="007D7EEF"/>
    <w:rsid w:val="007E7A72"/>
    <w:rsid w:val="00807726"/>
    <w:rsid w:val="00853B67"/>
    <w:rsid w:val="00865B80"/>
    <w:rsid w:val="00881D30"/>
    <w:rsid w:val="0088799C"/>
    <w:rsid w:val="008A2ADE"/>
    <w:rsid w:val="008C1673"/>
    <w:rsid w:val="008F18F6"/>
    <w:rsid w:val="00931C0F"/>
    <w:rsid w:val="00933695"/>
    <w:rsid w:val="00981952"/>
    <w:rsid w:val="00982573"/>
    <w:rsid w:val="00997B20"/>
    <w:rsid w:val="009D3389"/>
    <w:rsid w:val="00A12DFF"/>
    <w:rsid w:val="00A2581F"/>
    <w:rsid w:val="00A34D86"/>
    <w:rsid w:val="00A5271E"/>
    <w:rsid w:val="00A62B42"/>
    <w:rsid w:val="00A65326"/>
    <w:rsid w:val="00A741C9"/>
    <w:rsid w:val="00A90CA6"/>
    <w:rsid w:val="00AA27EA"/>
    <w:rsid w:val="00AA7DB5"/>
    <w:rsid w:val="00AB0741"/>
    <w:rsid w:val="00AB32CB"/>
    <w:rsid w:val="00AC6327"/>
    <w:rsid w:val="00AE055E"/>
    <w:rsid w:val="00AE0C8D"/>
    <w:rsid w:val="00AF2544"/>
    <w:rsid w:val="00B02C11"/>
    <w:rsid w:val="00B06AD4"/>
    <w:rsid w:val="00B27A23"/>
    <w:rsid w:val="00B33CD3"/>
    <w:rsid w:val="00B35985"/>
    <w:rsid w:val="00B41AE7"/>
    <w:rsid w:val="00B70C90"/>
    <w:rsid w:val="00B9446B"/>
    <w:rsid w:val="00BA2350"/>
    <w:rsid w:val="00BB7104"/>
    <w:rsid w:val="00BD21B0"/>
    <w:rsid w:val="00BD5873"/>
    <w:rsid w:val="00BE5D30"/>
    <w:rsid w:val="00BF2E79"/>
    <w:rsid w:val="00C50ACD"/>
    <w:rsid w:val="00C54565"/>
    <w:rsid w:val="00C62D01"/>
    <w:rsid w:val="00C6787B"/>
    <w:rsid w:val="00C7053A"/>
    <w:rsid w:val="00C70C0F"/>
    <w:rsid w:val="00C917F3"/>
    <w:rsid w:val="00C95525"/>
    <w:rsid w:val="00C969F3"/>
    <w:rsid w:val="00CA4355"/>
    <w:rsid w:val="00CD623A"/>
    <w:rsid w:val="00D27CDA"/>
    <w:rsid w:val="00D41B38"/>
    <w:rsid w:val="00D443B4"/>
    <w:rsid w:val="00D63AE2"/>
    <w:rsid w:val="00E03237"/>
    <w:rsid w:val="00E11231"/>
    <w:rsid w:val="00E1210D"/>
    <w:rsid w:val="00E16567"/>
    <w:rsid w:val="00E36DAF"/>
    <w:rsid w:val="00E50812"/>
    <w:rsid w:val="00E61711"/>
    <w:rsid w:val="00E74D85"/>
    <w:rsid w:val="00E83EBA"/>
    <w:rsid w:val="00EF24AE"/>
    <w:rsid w:val="00F00E73"/>
    <w:rsid w:val="00F1131B"/>
    <w:rsid w:val="00F2242B"/>
    <w:rsid w:val="00F53BD8"/>
    <w:rsid w:val="00F65D2B"/>
    <w:rsid w:val="00F70853"/>
    <w:rsid w:val="00F7251B"/>
    <w:rsid w:val="00F84EF6"/>
    <w:rsid w:val="00FC4D41"/>
    <w:rsid w:val="00FC4D84"/>
    <w:rsid w:val="00FD4293"/>
    <w:rsid w:val="00FE2418"/>
    <w:rsid w:val="00FE2577"/>
    <w:rsid w:val="00FE6FC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44AFE"/>
  <w15:docId w15:val="{2D525F1C-82A1-4B0C-9295-5733E31C1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053"/>
    <w:rPr>
      <w:rFonts w:ascii="Times New Roman" w:hAnsi="Times New Roman" w:cs="Arial"/>
      <w:color w:val="00000A"/>
      <w:sz w:val="24"/>
    </w:rPr>
  </w:style>
  <w:style w:type="paragraph" w:styleId="Heading1">
    <w:name w:val="heading 1"/>
    <w:basedOn w:val="Normal"/>
    <w:next w:val="Normal"/>
    <w:link w:val="Heading1Char"/>
    <w:uiPriority w:val="9"/>
    <w:qFormat/>
    <w:rsid w:val="006C3053"/>
    <w:pPr>
      <w:keepNext/>
      <w:spacing w:before="240" w:after="60"/>
      <w:outlineLvl w:val="0"/>
    </w:pPr>
    <w:rPr>
      <w:rFonts w:ascii="Cambria" w:hAnsi="Cambria"/>
      <w:b/>
      <w:bCs/>
      <w:sz w:val="32"/>
      <w:szCs w:val="32"/>
    </w:rPr>
  </w:style>
  <w:style w:type="paragraph" w:styleId="Heading2">
    <w:name w:val="heading 2"/>
    <w:basedOn w:val="Normal"/>
    <w:next w:val="Normal"/>
    <w:link w:val="Heading2Char"/>
    <w:uiPriority w:val="9"/>
    <w:unhideWhenUsed/>
    <w:qFormat/>
    <w:rsid w:val="006C305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6C3053"/>
    <w:pPr>
      <w:keepNext/>
      <w:spacing w:before="240" w:after="60"/>
      <w:outlineLvl w:val="2"/>
    </w:pPr>
    <w:rPr>
      <w:rFonts w:ascii="Cambria" w:hAnsi="Cambria"/>
      <w:b/>
      <w:bCs/>
      <w:sz w:val="26"/>
      <w:szCs w:val="26"/>
    </w:rPr>
  </w:style>
  <w:style w:type="paragraph" w:styleId="Heading4">
    <w:name w:val="heading 4"/>
    <w:basedOn w:val="BodyTextIndent"/>
    <w:link w:val="Heading4Char"/>
    <w:uiPriority w:val="9"/>
    <w:unhideWhenUsed/>
    <w:qFormat/>
    <w:rsid w:val="006C3053"/>
    <w:pPr>
      <w:keepNext/>
      <w:widowControl/>
      <w:spacing w:before="240" w:after="60" w:line="240" w:lineRule="auto"/>
      <w:ind w:left="0"/>
      <w:outlineLvl w:val="3"/>
    </w:pPr>
    <w:rPr>
      <w:rFonts w:ascii="Calibri" w:hAnsi="Calibri"/>
      <w:b/>
      <w:bCs/>
      <w:sz w:val="28"/>
      <w:szCs w:val="28"/>
      <w:lang w:val="en-GB"/>
    </w:rPr>
  </w:style>
  <w:style w:type="paragraph" w:styleId="Heading5">
    <w:name w:val="heading 5"/>
    <w:basedOn w:val="BodyTextIndent"/>
    <w:link w:val="Heading5Char"/>
    <w:uiPriority w:val="9"/>
    <w:unhideWhenUsed/>
    <w:qFormat/>
    <w:rsid w:val="006C3053"/>
    <w:pPr>
      <w:widowControl/>
      <w:spacing w:before="240" w:after="60" w:line="240" w:lineRule="auto"/>
      <w:ind w:left="0"/>
      <w:outlineLvl w:val="4"/>
    </w:pPr>
    <w:rPr>
      <w:rFonts w:ascii="Calibri" w:hAnsi="Calibri"/>
      <w:b/>
      <w:bCs/>
      <w:i/>
      <w:iCs/>
      <w:sz w:val="26"/>
      <w:szCs w:val="26"/>
      <w:lang w:val="en-GB"/>
    </w:rPr>
  </w:style>
  <w:style w:type="paragraph" w:styleId="Heading6">
    <w:name w:val="heading 6"/>
    <w:basedOn w:val="Heading5"/>
    <w:link w:val="Heading6Char"/>
    <w:uiPriority w:val="9"/>
    <w:unhideWhenUsed/>
    <w:qFormat/>
    <w:rsid w:val="006C3053"/>
    <w:pPr>
      <w:outlineLvl w:val="5"/>
    </w:pPr>
    <w:rPr>
      <w:i w:val="0"/>
      <w:iCs w:val="0"/>
      <w:sz w:val="22"/>
      <w:szCs w:val="22"/>
    </w:rPr>
  </w:style>
  <w:style w:type="paragraph" w:styleId="Heading7">
    <w:name w:val="heading 7"/>
    <w:basedOn w:val="Normal"/>
    <w:link w:val="Heading7Char"/>
    <w:uiPriority w:val="9"/>
    <w:unhideWhenUsed/>
    <w:qFormat/>
    <w:rsid w:val="006C3053"/>
    <w:pPr>
      <w:spacing w:before="240" w:after="60"/>
      <w:outlineLvl w:val="6"/>
    </w:pPr>
    <w:rPr>
      <w:rFonts w:ascii="Calibri" w:hAnsi="Calibri"/>
      <w:szCs w:val="24"/>
    </w:rPr>
  </w:style>
  <w:style w:type="paragraph" w:styleId="Heading8">
    <w:name w:val="heading 8"/>
    <w:basedOn w:val="Normal"/>
    <w:link w:val="Heading8Char"/>
    <w:uiPriority w:val="9"/>
    <w:unhideWhenUsed/>
    <w:qFormat/>
    <w:rsid w:val="006C3053"/>
    <w:pPr>
      <w:spacing w:before="240" w:after="60"/>
      <w:outlineLvl w:val="7"/>
    </w:pPr>
    <w:rPr>
      <w:rFonts w:ascii="Calibri" w:hAnsi="Calibri"/>
      <w:i/>
      <w:iCs/>
      <w:szCs w:val="24"/>
    </w:rPr>
  </w:style>
  <w:style w:type="paragraph" w:styleId="Heading9">
    <w:name w:val="heading 9"/>
    <w:basedOn w:val="Normal"/>
    <w:link w:val="Heading9Char"/>
    <w:uiPriority w:val="9"/>
    <w:unhideWhenUsed/>
    <w:qFormat/>
    <w:rsid w:val="006C305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customStyle="1" w:styleId="1textChar">
    <w:name w:val="1text Char"/>
    <w:qFormat/>
    <w:rPr>
      <w:sz w:val="24"/>
      <w:lang w:val="en-GB" w:eastAsia="en-GB" w:bidi="ar-SA"/>
    </w:rPr>
  </w:style>
  <w:style w:type="character" w:customStyle="1" w:styleId="1textChar1">
    <w:name w:val="1text Char1"/>
    <w:qFormat/>
    <w:rPr>
      <w:sz w:val="24"/>
      <w:lang w:val="en-GB" w:eastAsia="en-GB" w:bidi="ar-SA"/>
    </w:rPr>
  </w:style>
  <w:style w:type="character" w:customStyle="1" w:styleId="Heading1Char">
    <w:name w:val="Heading 1 Char"/>
    <w:link w:val="Heading1"/>
    <w:uiPriority w:val="9"/>
    <w:qFormat/>
    <w:rsid w:val="006C3053"/>
    <w:rPr>
      <w:rFonts w:ascii="Cambria" w:hAnsi="Cambria" w:cs="Arial"/>
      <w:b/>
      <w:bCs/>
      <w:sz w:val="32"/>
      <w:szCs w:val="32"/>
    </w:rPr>
  </w:style>
  <w:style w:type="character" w:customStyle="1" w:styleId="Heading2Char">
    <w:name w:val="Heading 2 Char"/>
    <w:link w:val="Heading2"/>
    <w:uiPriority w:val="9"/>
    <w:qFormat/>
    <w:rsid w:val="006C3053"/>
    <w:rPr>
      <w:rFonts w:ascii="Cambria" w:hAnsi="Cambria" w:cs="Arial"/>
      <w:b/>
      <w:bCs/>
      <w:i/>
      <w:iCs/>
      <w:sz w:val="28"/>
      <w:szCs w:val="28"/>
    </w:rPr>
  </w:style>
  <w:style w:type="character" w:customStyle="1" w:styleId="Heading3Char">
    <w:name w:val="Heading 3 Char"/>
    <w:link w:val="Heading3"/>
    <w:uiPriority w:val="9"/>
    <w:qFormat/>
    <w:rsid w:val="006C3053"/>
    <w:rPr>
      <w:rFonts w:ascii="Cambria" w:hAnsi="Cambria" w:cs="Arial"/>
      <w:b/>
      <w:bCs/>
      <w:sz w:val="26"/>
      <w:szCs w:val="26"/>
    </w:rPr>
  </w:style>
  <w:style w:type="character" w:customStyle="1" w:styleId="Heading4Char">
    <w:name w:val="Heading 4 Char"/>
    <w:link w:val="Heading4"/>
    <w:uiPriority w:val="9"/>
    <w:qFormat/>
    <w:rsid w:val="006C3053"/>
    <w:rPr>
      <w:rFonts w:cs="Arial"/>
      <w:b/>
      <w:bCs/>
      <w:sz w:val="28"/>
      <w:szCs w:val="28"/>
    </w:rPr>
  </w:style>
  <w:style w:type="character" w:customStyle="1" w:styleId="Heading5Char">
    <w:name w:val="Heading 5 Char"/>
    <w:link w:val="Heading5"/>
    <w:uiPriority w:val="9"/>
    <w:qFormat/>
    <w:rsid w:val="006C3053"/>
    <w:rPr>
      <w:rFonts w:cs="Arial"/>
      <w:b/>
      <w:bCs/>
      <w:i/>
      <w:iCs/>
      <w:sz w:val="26"/>
      <w:szCs w:val="26"/>
    </w:rPr>
  </w:style>
  <w:style w:type="character" w:customStyle="1" w:styleId="Heading6Char">
    <w:name w:val="Heading 6 Char"/>
    <w:link w:val="Heading6"/>
    <w:uiPriority w:val="9"/>
    <w:qFormat/>
    <w:rsid w:val="006C3053"/>
    <w:rPr>
      <w:rFonts w:cs="Arial"/>
      <w:b/>
      <w:bCs/>
      <w:sz w:val="22"/>
      <w:szCs w:val="22"/>
    </w:rPr>
  </w:style>
  <w:style w:type="character" w:customStyle="1" w:styleId="Heading7Char">
    <w:name w:val="Heading 7 Char"/>
    <w:link w:val="Heading7"/>
    <w:uiPriority w:val="9"/>
    <w:qFormat/>
    <w:rsid w:val="006C3053"/>
    <w:rPr>
      <w:rFonts w:cs="Arial"/>
      <w:sz w:val="24"/>
      <w:szCs w:val="24"/>
    </w:rPr>
  </w:style>
  <w:style w:type="character" w:customStyle="1" w:styleId="Heading8Char">
    <w:name w:val="Heading 8 Char"/>
    <w:link w:val="Heading8"/>
    <w:uiPriority w:val="9"/>
    <w:qFormat/>
    <w:rsid w:val="006C3053"/>
    <w:rPr>
      <w:rFonts w:cs="Arial"/>
      <w:i/>
      <w:iCs/>
      <w:sz w:val="24"/>
      <w:szCs w:val="24"/>
    </w:rPr>
  </w:style>
  <w:style w:type="character" w:customStyle="1" w:styleId="Heading9Char">
    <w:name w:val="Heading 9 Char"/>
    <w:link w:val="Heading9"/>
    <w:uiPriority w:val="9"/>
    <w:qFormat/>
    <w:rsid w:val="006C3053"/>
    <w:rPr>
      <w:rFonts w:ascii="Cambria" w:hAnsi="Cambria" w:cs="Arial"/>
      <w:sz w:val="22"/>
      <w:szCs w:val="22"/>
    </w:rPr>
  </w:style>
  <w:style w:type="character" w:customStyle="1" w:styleId="1iTextChar">
    <w:name w:val="1(i)Text Char"/>
    <w:qFormat/>
    <w:rPr>
      <w:sz w:val="24"/>
    </w:rPr>
  </w:style>
  <w:style w:type="character" w:customStyle="1" w:styleId="1TextChar0">
    <w:name w:val="1Text Char"/>
    <w:qFormat/>
    <w:rPr>
      <w:sz w:val="24"/>
      <w:lang w:eastAsia="en-US"/>
    </w:rPr>
  </w:style>
  <w:style w:type="character" w:customStyle="1" w:styleId="1iaTextChar">
    <w:name w:val="1(i)(a)Text Char"/>
    <w:qFormat/>
    <w:rPr>
      <w:sz w:val="24"/>
      <w:lang w:eastAsia="en-US"/>
    </w:rPr>
  </w:style>
  <w:style w:type="character" w:customStyle="1" w:styleId="QuestionNumber">
    <w:name w:val="Question Number"/>
    <w:qFormat/>
    <w:rPr>
      <w:b/>
      <w:sz w:val="30"/>
      <w:szCs w:val="30"/>
    </w:rPr>
  </w:style>
  <w:style w:type="character" w:customStyle="1" w:styleId="ExamSub">
    <w:name w:val="ExamSub"/>
    <w:qFormat/>
    <w:rPr>
      <w:rFonts w:ascii="Times New Roman" w:hAnsi="Times New Roman"/>
      <w:sz w:val="18"/>
    </w:rPr>
  </w:style>
  <w:style w:type="character" w:customStyle="1" w:styleId="ExamSup">
    <w:name w:val="ExamSup"/>
    <w:qFormat/>
    <w:rPr>
      <w:rFonts w:ascii="Times New Roman" w:hAnsi="Times New Roman"/>
      <w:sz w:val="18"/>
    </w:rPr>
  </w:style>
  <w:style w:type="character" w:customStyle="1" w:styleId="HeaderChar">
    <w:name w:val="Header Char"/>
    <w:qFormat/>
    <w:rPr>
      <w:sz w:val="24"/>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Mangal"/>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ExamQNumIFoA">
    <w:name w:val="ExamQNumIFoA"/>
    <w:uiPriority w:val="1"/>
    <w:qFormat/>
    <w:rsid w:val="006C3053"/>
    <w:rPr>
      <w:rFonts w:ascii="Times New Roman" w:hAnsi="Times New Roman"/>
      <w:b/>
      <w:sz w:val="30"/>
      <w:szCs w:val="24"/>
    </w:rPr>
  </w:style>
  <w:style w:type="character" w:customStyle="1" w:styleId="ListLabel35">
    <w:name w:val="ListLabel 35"/>
    <w:qFormat/>
    <w:rPr>
      <w:rFonts w:cs="Manga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Manga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Mangal"/>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Wingdings"/>
    </w:rPr>
  </w:style>
  <w:style w:type="character" w:customStyle="1" w:styleId="ListLabel79">
    <w:name w:val="ListLabel 79"/>
    <w:qFormat/>
    <w:rPr>
      <w:rFonts w:cs="Wingdings"/>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ListLabel80">
    <w:name w:val="ListLabel 80"/>
    <w:qFormat/>
    <w:rPr>
      <w:rFonts w:cs="Manga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Mangal"/>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Wingdings"/>
    </w:rPr>
  </w:style>
  <w:style w:type="character" w:customStyle="1" w:styleId="ListLabel106">
    <w:name w:val="ListLabel 106"/>
    <w:qFormat/>
    <w:rPr>
      <w:rFonts w:cs="Wingdings"/>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ascii="Times New Roman" w:hAnsi="Times New Roman" w:cs="Mangal"/>
      <w:sz w:val="24"/>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ascii="Times New Roman" w:hAnsi="Times New Roman" w:cs="OpenSymbol"/>
      <w:sz w:val="24"/>
    </w:rPr>
  </w:style>
  <w:style w:type="character" w:customStyle="1" w:styleId="ListLabel135">
    <w:name w:val="ListLabel 135"/>
    <w:qFormat/>
    <w:rPr>
      <w:rFonts w:cs="Mangal"/>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styleId="CommentReference">
    <w:name w:val="annotation reference"/>
    <w:basedOn w:val="DefaultParagraphFont"/>
    <w:uiPriority w:val="99"/>
    <w:unhideWhenUsed/>
    <w:qFormat/>
    <w:rsid w:val="00AE784A"/>
    <w:rPr>
      <w:sz w:val="16"/>
      <w:szCs w:val="16"/>
    </w:rPr>
  </w:style>
  <w:style w:type="character" w:customStyle="1" w:styleId="CommentTextChar">
    <w:name w:val="Comment Text Char"/>
    <w:basedOn w:val="DefaultParagraphFont"/>
    <w:link w:val="CommentText"/>
    <w:uiPriority w:val="99"/>
    <w:semiHidden/>
    <w:qFormat/>
    <w:rsid w:val="00AE784A"/>
    <w:rPr>
      <w:color w:val="00000A"/>
    </w:rPr>
  </w:style>
  <w:style w:type="character" w:customStyle="1" w:styleId="CommentSubjectChar">
    <w:name w:val="Comment Subject Char"/>
    <w:basedOn w:val="CommentTextChar"/>
    <w:link w:val="CommentSubject"/>
    <w:uiPriority w:val="99"/>
    <w:semiHidden/>
    <w:qFormat/>
    <w:rsid w:val="00AE784A"/>
    <w:rPr>
      <w:b/>
      <w:bCs/>
      <w:color w:val="00000A"/>
    </w:rPr>
  </w:style>
  <w:style w:type="character" w:customStyle="1" w:styleId="1iTextIFoAChar">
    <w:name w:val="1(i)TextIFoA Char"/>
    <w:link w:val="1iTextIFoA"/>
    <w:qFormat/>
    <w:rsid w:val="006C3053"/>
    <w:rPr>
      <w:rFonts w:ascii="Times New Roman" w:hAnsi="Times New Roman" w:cs="Arial"/>
      <w:sz w:val="24"/>
    </w:rPr>
  </w:style>
  <w:style w:type="character" w:customStyle="1" w:styleId="1TextIFoAChar">
    <w:name w:val="1TextIFoA Char"/>
    <w:link w:val="1TextIFoA"/>
    <w:qFormat/>
    <w:rsid w:val="006C3053"/>
    <w:rPr>
      <w:rFonts w:ascii="Times New Roman" w:hAnsi="Times New Roman"/>
      <w:sz w:val="24"/>
    </w:rPr>
  </w:style>
  <w:style w:type="character" w:customStyle="1" w:styleId="1iaTextIFoAChar">
    <w:name w:val="1(i)(a)TextIFoA Char"/>
    <w:link w:val="1iaTextIFoA"/>
    <w:qFormat/>
    <w:rsid w:val="006C3053"/>
    <w:rPr>
      <w:rFonts w:ascii="Times New Roman" w:hAnsi="Times New Roman"/>
      <w:sz w:val="24"/>
    </w:rPr>
  </w:style>
  <w:style w:type="character" w:customStyle="1" w:styleId="ExamSubIFoA">
    <w:name w:val="ExamSubIFoA"/>
    <w:uiPriority w:val="1"/>
    <w:qFormat/>
    <w:rsid w:val="006C3053"/>
    <w:rPr>
      <w:sz w:val="18"/>
    </w:rPr>
  </w:style>
  <w:style w:type="character" w:customStyle="1" w:styleId="ExamSubItalIFoA">
    <w:name w:val="ExamSubItalIFoA"/>
    <w:uiPriority w:val="1"/>
    <w:qFormat/>
    <w:rsid w:val="006C3053"/>
    <w:rPr>
      <w:i/>
      <w:sz w:val="18"/>
    </w:rPr>
  </w:style>
  <w:style w:type="character" w:customStyle="1" w:styleId="ExamSupIFoA">
    <w:name w:val="ExamSupIFoA"/>
    <w:uiPriority w:val="1"/>
    <w:qFormat/>
    <w:rsid w:val="006C3053"/>
    <w:rPr>
      <w:sz w:val="18"/>
    </w:rPr>
  </w:style>
  <w:style w:type="character" w:customStyle="1" w:styleId="ExamSupItalIFoA">
    <w:name w:val="ExamSupItalIFoA"/>
    <w:uiPriority w:val="1"/>
    <w:qFormat/>
    <w:rsid w:val="006C3053"/>
    <w:rPr>
      <w:i/>
      <w:sz w:val="18"/>
    </w:rPr>
  </w:style>
  <w:style w:type="character" w:customStyle="1" w:styleId="BodyTextChar">
    <w:name w:val="Body Text Char"/>
    <w:link w:val="BodyText"/>
    <w:uiPriority w:val="99"/>
    <w:semiHidden/>
    <w:qFormat/>
    <w:rsid w:val="006C3053"/>
    <w:rPr>
      <w:rFonts w:ascii="Times New Roman" w:hAnsi="Times New Roman" w:cs="Arial"/>
      <w:sz w:val="24"/>
    </w:rPr>
  </w:style>
  <w:style w:type="character" w:customStyle="1" w:styleId="ListLabel152">
    <w:name w:val="ListLabel 152"/>
    <w:qFormat/>
    <w:rPr>
      <w:rFonts w:cs="OpenSymbol"/>
    </w:rPr>
  </w:style>
  <w:style w:type="character" w:customStyle="1" w:styleId="ListLabel153">
    <w:name w:val="ListLabel 153"/>
    <w:qFormat/>
    <w:rPr>
      <w:rFonts w:cs="Times New Roman"/>
    </w:rPr>
  </w:style>
  <w:style w:type="character" w:customStyle="1" w:styleId="ListLabel154">
    <w:name w:val="ListLabel 154"/>
    <w:qFormat/>
    <w:rPr>
      <w:rFonts w:cs="OpenSymbol"/>
    </w:rPr>
  </w:style>
  <w:style w:type="character" w:customStyle="1" w:styleId="ListLabel155">
    <w:name w:val="ListLabel 155"/>
    <w:qFormat/>
    <w:rPr>
      <w:rFonts w:cs="Times New Roman"/>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OpenSymbol"/>
    </w:rPr>
  </w:style>
  <w:style w:type="character" w:customStyle="1" w:styleId="ListLabel160">
    <w:name w:val="ListLabel 160"/>
    <w:qFormat/>
    <w:rPr>
      <w:rFonts w:cs="OpenSymbol"/>
    </w:rPr>
  </w:style>
  <w:style w:type="character" w:customStyle="1" w:styleId="ListLabel161">
    <w:name w:val="ListLabel 161"/>
    <w:qFormat/>
    <w:rPr>
      <w:rFonts w:cs="OpenSymbol"/>
      <w:sz w:val="24"/>
    </w:rPr>
  </w:style>
  <w:style w:type="character" w:customStyle="1" w:styleId="ListLabel162">
    <w:name w:val="ListLabel 162"/>
    <w:qFormat/>
    <w:rPr>
      <w:rFonts w:cs="Mangal"/>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Wingdings"/>
    </w:rPr>
  </w:style>
  <w:style w:type="character" w:customStyle="1" w:styleId="ListLabel169">
    <w:name w:val="ListLabel 169"/>
    <w:qFormat/>
    <w:rPr>
      <w:rFonts w:cs="Wingdings"/>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Courier New"/>
    </w:rPr>
  </w:style>
  <w:style w:type="character" w:customStyle="1" w:styleId="ListLabel180">
    <w:name w:val="ListLabel 180"/>
    <w:qFormat/>
    <w:rPr>
      <w:rFonts w:cs="Courier New"/>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cs="Courier New"/>
    </w:rPr>
  </w:style>
  <w:style w:type="character" w:customStyle="1" w:styleId="ListLabel185">
    <w:name w:val="ListLabel 185"/>
    <w:qFormat/>
    <w:rPr>
      <w:rFonts w:cs="Courier New"/>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OpenSymbol"/>
    </w:rPr>
  </w:style>
  <w:style w:type="character" w:customStyle="1" w:styleId="ListLabel192">
    <w:name w:val="ListLabel 192"/>
    <w:qFormat/>
    <w:rPr>
      <w:rFonts w:cs="Times New Roman"/>
    </w:rPr>
  </w:style>
  <w:style w:type="character" w:customStyle="1" w:styleId="ListLabel193">
    <w:name w:val="ListLabel 193"/>
    <w:qFormat/>
    <w:rPr>
      <w:rFonts w:cs="OpenSymbol"/>
    </w:rPr>
  </w:style>
  <w:style w:type="character" w:customStyle="1" w:styleId="ListLabel194">
    <w:name w:val="ListLabel 194"/>
    <w:qFormat/>
    <w:rPr>
      <w:rFonts w:cs="Times New Roman"/>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ascii="Times New Roman" w:hAnsi="Times New Roman" w:cs="Symbol"/>
      <w:sz w:val="24"/>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ascii="Times New Roman" w:hAnsi="Times New Roman" w:cs="Symbol"/>
      <w:sz w:val="24"/>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OpenSymbol"/>
    </w:rPr>
  </w:style>
  <w:style w:type="character" w:customStyle="1" w:styleId="ListLabel228">
    <w:name w:val="ListLabel 228"/>
    <w:qFormat/>
    <w:rPr>
      <w:rFonts w:cs="Times New Roman"/>
    </w:rPr>
  </w:style>
  <w:style w:type="character" w:customStyle="1" w:styleId="ListLabel229">
    <w:name w:val="ListLabel 229"/>
    <w:qFormat/>
    <w:rPr>
      <w:rFonts w:cs="OpenSymbol"/>
    </w:rPr>
  </w:style>
  <w:style w:type="character" w:customStyle="1" w:styleId="ListLabel230">
    <w:name w:val="ListLabel 230"/>
    <w:qFormat/>
    <w:rPr>
      <w:rFonts w:cs="Times New Roman"/>
    </w:rPr>
  </w:style>
  <w:style w:type="character" w:customStyle="1" w:styleId="ListLabel231">
    <w:name w:val="ListLabel 231"/>
    <w:qFormat/>
    <w:rPr>
      <w:rFonts w:cs="OpenSymbol"/>
    </w:rPr>
  </w:style>
  <w:style w:type="character" w:customStyle="1" w:styleId="ListLabel232">
    <w:name w:val="ListLabel 232"/>
    <w:qFormat/>
    <w:rPr>
      <w:rFonts w:cs="OpenSymbol"/>
    </w:rPr>
  </w:style>
  <w:style w:type="character" w:customStyle="1" w:styleId="ListLabel233">
    <w:name w:val="ListLabel 233"/>
    <w:qFormat/>
    <w:rPr>
      <w:rFonts w:cs="OpenSymbol"/>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ascii="Times New Roman" w:hAnsi="Times New Roman" w:cs="Symbol"/>
      <w:sz w:val="24"/>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ascii="Times New Roman" w:hAnsi="Times New Roman" w:cs="Symbol"/>
      <w:sz w:val="24"/>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character" w:customStyle="1" w:styleId="ListLabel257">
    <w:name w:val="ListLabel 257"/>
    <w:qFormat/>
    <w:rPr>
      <w:rFonts w:cs="Symbol"/>
    </w:rPr>
  </w:style>
  <w:style w:type="character" w:customStyle="1" w:styleId="ListLabel258">
    <w:name w:val="ListLabel 258"/>
    <w:qFormat/>
    <w:rPr>
      <w:rFonts w:cs="Courier New"/>
    </w:rPr>
  </w:style>
  <w:style w:type="character" w:customStyle="1" w:styleId="ListLabel259">
    <w:name w:val="ListLabel 259"/>
    <w:qFormat/>
    <w:rPr>
      <w:rFonts w:cs="Wingdings"/>
    </w:rPr>
  </w:style>
  <w:style w:type="character" w:customStyle="1" w:styleId="ListLabel260">
    <w:name w:val="ListLabel 260"/>
    <w:qFormat/>
    <w:rPr>
      <w:rFonts w:cs="Symbol"/>
    </w:rPr>
  </w:style>
  <w:style w:type="character" w:customStyle="1" w:styleId="ListLabel261">
    <w:name w:val="ListLabel 261"/>
    <w:qFormat/>
    <w:rPr>
      <w:rFonts w:cs="Courier New"/>
    </w:rPr>
  </w:style>
  <w:style w:type="character" w:customStyle="1" w:styleId="ListLabel262">
    <w:name w:val="ListLabel 262"/>
    <w:qFormat/>
    <w:rPr>
      <w:rFonts w:cs="Wingdings"/>
    </w:rPr>
  </w:style>
  <w:style w:type="character" w:customStyle="1" w:styleId="WW8Num1z0">
    <w:name w:val="WW8Num1z0"/>
    <w:qFormat/>
    <w:rPr>
      <w:rFonts w:ascii="Symbol" w:hAnsi="Symbol" w:cs="OpenSymbol;Arial Unicode MS"/>
    </w:rPr>
  </w:style>
  <w:style w:type="character" w:customStyle="1" w:styleId="WW8Num1z1">
    <w:name w:val="WW8Num1z1"/>
    <w:qFormat/>
    <w:rPr>
      <w:rFonts w:ascii="OpenSymbol;Arial Unicode MS" w:hAnsi="OpenSymbol;Arial Unicode MS" w:cs="OpenSymbol;Arial Unicode MS"/>
    </w:rPr>
  </w:style>
  <w:style w:type="character" w:customStyle="1" w:styleId="WW8Num3z0">
    <w:name w:val="WW8Num3z0"/>
    <w:qFormat/>
    <w:rPr>
      <w:rFonts w:ascii="Symbol" w:hAnsi="Symbol" w:cs="OpenSymbol;Arial Unicode MS"/>
    </w:rPr>
  </w:style>
  <w:style w:type="character" w:customStyle="1" w:styleId="WW8Num3z1">
    <w:name w:val="WW8Num3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4z1">
    <w:name w:val="WW8Num4z1"/>
    <w:qFormat/>
    <w:rPr>
      <w:rFonts w:ascii="OpenSymbol;Arial Unicode MS" w:hAnsi="OpenSymbol;Arial Unicode MS" w:cs="OpenSymbol;Arial Unicode MS"/>
    </w:rPr>
  </w:style>
  <w:style w:type="character" w:customStyle="1" w:styleId="ListLabel263">
    <w:name w:val="ListLabel 263"/>
    <w:qFormat/>
    <w:rPr>
      <w:rFonts w:cs="OpenSymbol;Arial Unicode MS"/>
    </w:rPr>
  </w:style>
  <w:style w:type="character" w:customStyle="1" w:styleId="ListLabel264">
    <w:name w:val="ListLabel 264"/>
    <w:qFormat/>
    <w:rPr>
      <w:rFonts w:cs="OpenSymbol;Arial Unicode MS"/>
    </w:rPr>
  </w:style>
  <w:style w:type="character" w:customStyle="1" w:styleId="ListLabel265">
    <w:name w:val="ListLabel 265"/>
    <w:qFormat/>
    <w:rPr>
      <w:rFonts w:cs="OpenSymbol;Arial Unicode MS"/>
    </w:rPr>
  </w:style>
  <w:style w:type="character" w:customStyle="1" w:styleId="ListLabel266">
    <w:name w:val="ListLabel 266"/>
    <w:qFormat/>
    <w:rPr>
      <w:rFonts w:cs="OpenSymbol;Arial Unicode MS"/>
    </w:rPr>
  </w:style>
  <w:style w:type="character" w:customStyle="1" w:styleId="ListLabel267">
    <w:name w:val="ListLabel 267"/>
    <w:qFormat/>
    <w:rPr>
      <w:rFonts w:cs="OpenSymbol;Arial Unicode MS"/>
    </w:rPr>
  </w:style>
  <w:style w:type="character" w:customStyle="1" w:styleId="ListLabel268">
    <w:name w:val="ListLabel 268"/>
    <w:qFormat/>
    <w:rPr>
      <w:rFonts w:cs="OpenSymbol;Arial Unicode MS"/>
    </w:rPr>
  </w:style>
  <w:style w:type="character" w:customStyle="1" w:styleId="ListLabel269">
    <w:name w:val="ListLabel 269"/>
    <w:qFormat/>
    <w:rPr>
      <w:rFonts w:cs="OpenSymbol;Arial Unicode MS"/>
    </w:rPr>
  </w:style>
  <w:style w:type="character" w:customStyle="1" w:styleId="ListLabel270">
    <w:name w:val="ListLabel 270"/>
    <w:qFormat/>
    <w:rPr>
      <w:rFonts w:cs="OpenSymbol;Arial Unicode MS"/>
    </w:rPr>
  </w:style>
  <w:style w:type="character" w:customStyle="1" w:styleId="ListLabel271">
    <w:name w:val="ListLabel 271"/>
    <w:qFormat/>
    <w:rPr>
      <w:rFonts w:cs="OpenSymbol;Arial Unicode MS"/>
    </w:rPr>
  </w:style>
  <w:style w:type="character" w:customStyle="1" w:styleId="ListLabel272">
    <w:name w:val="ListLabel 272"/>
    <w:qFormat/>
    <w:rPr>
      <w:rFonts w:cs="OpenSymbol;Arial Unicode MS"/>
    </w:rPr>
  </w:style>
  <w:style w:type="character" w:customStyle="1" w:styleId="ListLabel273">
    <w:name w:val="ListLabel 273"/>
    <w:qFormat/>
    <w:rPr>
      <w:rFonts w:cs="OpenSymbol;Arial Unicode MS"/>
    </w:rPr>
  </w:style>
  <w:style w:type="character" w:customStyle="1" w:styleId="ListLabel274">
    <w:name w:val="ListLabel 274"/>
    <w:qFormat/>
    <w:rPr>
      <w:rFonts w:cs="OpenSymbol;Arial Unicode MS"/>
    </w:rPr>
  </w:style>
  <w:style w:type="character" w:customStyle="1" w:styleId="ListLabel275">
    <w:name w:val="ListLabel 275"/>
    <w:qFormat/>
    <w:rPr>
      <w:rFonts w:cs="OpenSymbol;Arial Unicode MS"/>
    </w:rPr>
  </w:style>
  <w:style w:type="character" w:customStyle="1" w:styleId="ListLabel276">
    <w:name w:val="ListLabel 276"/>
    <w:qFormat/>
    <w:rPr>
      <w:rFonts w:cs="OpenSymbol;Arial Unicode MS"/>
    </w:rPr>
  </w:style>
  <w:style w:type="character" w:customStyle="1" w:styleId="ListLabel277">
    <w:name w:val="ListLabel 277"/>
    <w:qFormat/>
    <w:rPr>
      <w:rFonts w:cs="OpenSymbol;Arial Unicode MS"/>
    </w:rPr>
  </w:style>
  <w:style w:type="character" w:customStyle="1" w:styleId="ListLabel278">
    <w:name w:val="ListLabel 278"/>
    <w:qFormat/>
    <w:rPr>
      <w:rFonts w:cs="OpenSymbol;Arial Unicode MS"/>
    </w:rPr>
  </w:style>
  <w:style w:type="character" w:customStyle="1" w:styleId="ListLabel279">
    <w:name w:val="ListLabel 279"/>
    <w:qFormat/>
    <w:rPr>
      <w:rFonts w:cs="OpenSymbol;Arial Unicode MS"/>
    </w:rPr>
  </w:style>
  <w:style w:type="character" w:customStyle="1" w:styleId="ListLabel280">
    <w:name w:val="ListLabel 280"/>
    <w:qFormat/>
    <w:rPr>
      <w:rFonts w:cs="OpenSymbol;Arial Unicode MS"/>
    </w:rPr>
  </w:style>
  <w:style w:type="character" w:customStyle="1" w:styleId="ListLabel281">
    <w:name w:val="ListLabel 281"/>
    <w:qFormat/>
    <w:rPr>
      <w:rFonts w:cs="OpenSymbol;Arial Unicode MS"/>
    </w:rPr>
  </w:style>
  <w:style w:type="character" w:customStyle="1" w:styleId="ListLabel282">
    <w:name w:val="ListLabel 282"/>
    <w:qFormat/>
    <w:rPr>
      <w:rFonts w:cs="OpenSymbol;Arial Unicode MS"/>
    </w:rPr>
  </w:style>
  <w:style w:type="character" w:customStyle="1" w:styleId="ListLabel283">
    <w:name w:val="ListLabel 283"/>
    <w:qFormat/>
    <w:rPr>
      <w:rFonts w:cs="OpenSymbol;Arial Unicode MS"/>
    </w:rPr>
  </w:style>
  <w:style w:type="character" w:customStyle="1" w:styleId="ListLabel284">
    <w:name w:val="ListLabel 284"/>
    <w:qFormat/>
    <w:rPr>
      <w:rFonts w:cs="OpenSymbol;Arial Unicode MS"/>
    </w:rPr>
  </w:style>
  <w:style w:type="character" w:customStyle="1" w:styleId="ListLabel285">
    <w:name w:val="ListLabel 285"/>
    <w:qFormat/>
    <w:rPr>
      <w:rFonts w:cs="OpenSymbol;Arial Unicode MS"/>
    </w:rPr>
  </w:style>
  <w:style w:type="character" w:customStyle="1" w:styleId="ListLabel286">
    <w:name w:val="ListLabel 286"/>
    <w:qFormat/>
    <w:rPr>
      <w:rFonts w:cs="OpenSymbol;Arial Unicode MS"/>
    </w:rPr>
  </w:style>
  <w:style w:type="character" w:customStyle="1" w:styleId="ListLabel287">
    <w:name w:val="ListLabel 287"/>
    <w:qFormat/>
    <w:rPr>
      <w:rFonts w:cs="OpenSymbol;Arial Unicode MS"/>
    </w:rPr>
  </w:style>
  <w:style w:type="character" w:customStyle="1" w:styleId="ListLabel288">
    <w:name w:val="ListLabel 288"/>
    <w:qFormat/>
    <w:rPr>
      <w:rFonts w:cs="OpenSymbol;Arial Unicode MS"/>
    </w:rPr>
  </w:style>
  <w:style w:type="character" w:customStyle="1" w:styleId="ListLabel289">
    <w:name w:val="ListLabel 289"/>
    <w:qFormat/>
    <w:rPr>
      <w:rFonts w:cs="OpenSymbol;Arial Unicode MS"/>
    </w:rPr>
  </w:style>
  <w:style w:type="character" w:customStyle="1" w:styleId="ListLabel290">
    <w:name w:val="ListLabel 290"/>
    <w:qFormat/>
    <w:rPr>
      <w:rFonts w:cs="OpenSymbol;Arial Unicode MS"/>
    </w:rPr>
  </w:style>
  <w:style w:type="character" w:customStyle="1" w:styleId="ListLabel291">
    <w:name w:val="ListLabel 291"/>
    <w:qFormat/>
    <w:rPr>
      <w:rFonts w:cs="OpenSymbol;Arial Unicode MS"/>
    </w:rPr>
  </w:style>
  <w:style w:type="character" w:customStyle="1" w:styleId="ListLabel292">
    <w:name w:val="ListLabel 292"/>
    <w:qFormat/>
    <w:rPr>
      <w:rFonts w:cs="OpenSymbol;Arial Unicode MS"/>
    </w:rPr>
  </w:style>
  <w:style w:type="character" w:customStyle="1" w:styleId="ListLabel293">
    <w:name w:val="ListLabel 293"/>
    <w:qFormat/>
    <w:rPr>
      <w:rFonts w:cs="OpenSymbol;Arial Unicode MS"/>
    </w:rPr>
  </w:style>
  <w:style w:type="character" w:customStyle="1" w:styleId="ListLabel294">
    <w:name w:val="ListLabel 294"/>
    <w:qFormat/>
    <w:rPr>
      <w:rFonts w:cs="OpenSymbol;Arial Unicode MS"/>
    </w:rPr>
  </w:style>
  <w:style w:type="character" w:customStyle="1" w:styleId="ListLabel295">
    <w:name w:val="ListLabel 295"/>
    <w:qFormat/>
    <w:rPr>
      <w:rFonts w:cs="OpenSymbol;Arial Unicode MS"/>
    </w:rPr>
  </w:style>
  <w:style w:type="character" w:customStyle="1" w:styleId="ListLabel296">
    <w:name w:val="ListLabel 296"/>
    <w:qFormat/>
    <w:rPr>
      <w:rFonts w:cs="OpenSymbol;Arial Unicode MS"/>
    </w:rPr>
  </w:style>
  <w:style w:type="character" w:customStyle="1" w:styleId="ListLabel297">
    <w:name w:val="ListLabel 297"/>
    <w:qFormat/>
    <w:rPr>
      <w:rFonts w:cs="OpenSymbol;Arial Unicode MS"/>
    </w:rPr>
  </w:style>
  <w:style w:type="character" w:customStyle="1" w:styleId="ListLabel298">
    <w:name w:val="ListLabel 298"/>
    <w:qFormat/>
    <w:rPr>
      <w:rFonts w:cs="OpenSymbol;Arial Unicode MS"/>
    </w:rPr>
  </w:style>
  <w:style w:type="character" w:customStyle="1" w:styleId="ListLabel299">
    <w:name w:val="ListLabel 299"/>
    <w:qFormat/>
    <w:rPr>
      <w:rFonts w:cs="OpenSymbol;Arial Unicode MS"/>
    </w:rPr>
  </w:style>
  <w:style w:type="character" w:customStyle="1" w:styleId="ListLabel300">
    <w:name w:val="ListLabel 300"/>
    <w:qFormat/>
    <w:rPr>
      <w:rFonts w:cs="OpenSymbol;Arial Unicode MS"/>
    </w:rPr>
  </w:style>
  <w:style w:type="character" w:customStyle="1" w:styleId="ListLabel301">
    <w:name w:val="ListLabel 301"/>
    <w:qFormat/>
    <w:rPr>
      <w:rFonts w:cs="OpenSymbol;Arial Unicode MS"/>
    </w:rPr>
  </w:style>
  <w:style w:type="character" w:customStyle="1" w:styleId="ListLabel302">
    <w:name w:val="ListLabel 302"/>
    <w:qFormat/>
    <w:rPr>
      <w:rFonts w:cs="OpenSymbol;Arial Unicode MS"/>
    </w:rPr>
  </w:style>
  <w:style w:type="character" w:customStyle="1" w:styleId="ListLabel303">
    <w:name w:val="ListLabel 303"/>
    <w:qFormat/>
    <w:rPr>
      <w:rFonts w:cs="OpenSymbol;Arial Unicode MS"/>
    </w:rPr>
  </w:style>
  <w:style w:type="character" w:customStyle="1" w:styleId="ListLabel304">
    <w:name w:val="ListLabel 304"/>
    <w:qFormat/>
    <w:rPr>
      <w:rFonts w:cs="OpenSymbol;Arial Unicode MS"/>
    </w:rPr>
  </w:style>
  <w:style w:type="character" w:customStyle="1" w:styleId="ListLabel305">
    <w:name w:val="ListLabel 305"/>
    <w:qFormat/>
    <w:rPr>
      <w:rFonts w:cs="OpenSymbol;Arial Unicode MS"/>
    </w:rPr>
  </w:style>
  <w:style w:type="character" w:customStyle="1" w:styleId="ListLabel306">
    <w:name w:val="ListLabel 306"/>
    <w:qFormat/>
    <w:rPr>
      <w:rFonts w:cs="OpenSymbol;Arial Unicode MS"/>
    </w:rPr>
  </w:style>
  <w:style w:type="character" w:customStyle="1" w:styleId="ListLabel307">
    <w:name w:val="ListLabel 307"/>
    <w:qFormat/>
    <w:rPr>
      <w:rFonts w:cs="OpenSymbol;Arial Unicode MS"/>
    </w:rPr>
  </w:style>
  <w:style w:type="character" w:customStyle="1" w:styleId="ListLabel308">
    <w:name w:val="ListLabel 308"/>
    <w:qFormat/>
    <w:rPr>
      <w:rFonts w:cs="OpenSymbol;Arial Unicode MS"/>
    </w:rPr>
  </w:style>
  <w:style w:type="character" w:customStyle="1" w:styleId="ListLabel309">
    <w:name w:val="ListLabel 309"/>
    <w:qFormat/>
    <w:rPr>
      <w:rFonts w:cs="OpenSymbol;Arial Unicode MS"/>
    </w:rPr>
  </w:style>
  <w:style w:type="character" w:customStyle="1" w:styleId="ListLabel310">
    <w:name w:val="ListLabel 310"/>
    <w:qFormat/>
    <w:rPr>
      <w:rFonts w:cs="OpenSymbol;Arial Unicode MS"/>
    </w:rPr>
  </w:style>
  <w:style w:type="character" w:customStyle="1" w:styleId="ListLabel311">
    <w:name w:val="ListLabel 311"/>
    <w:qFormat/>
    <w:rPr>
      <w:rFonts w:cs="OpenSymbol;Arial Unicode MS"/>
    </w:rPr>
  </w:style>
  <w:style w:type="character" w:customStyle="1" w:styleId="ListLabel312">
    <w:name w:val="ListLabel 312"/>
    <w:qFormat/>
    <w:rPr>
      <w:rFonts w:cs="OpenSymbol;Arial Unicode MS"/>
    </w:rPr>
  </w:style>
  <w:style w:type="character" w:customStyle="1" w:styleId="ListLabel313">
    <w:name w:val="ListLabel 313"/>
    <w:qFormat/>
    <w:rPr>
      <w:rFonts w:cs="OpenSymbol;Arial Unicode MS"/>
    </w:rPr>
  </w:style>
  <w:style w:type="character" w:customStyle="1" w:styleId="ListLabel314">
    <w:name w:val="ListLabel 314"/>
    <w:qFormat/>
    <w:rPr>
      <w:rFonts w:cs="OpenSymbol;Arial Unicode MS"/>
    </w:rPr>
  </w:style>
  <w:style w:type="character" w:customStyle="1" w:styleId="ListLabel315">
    <w:name w:val="ListLabel 315"/>
    <w:qFormat/>
    <w:rPr>
      <w:rFonts w:cs="OpenSymbol;Arial Unicode MS"/>
    </w:rPr>
  </w:style>
  <w:style w:type="character" w:customStyle="1" w:styleId="ListLabel316">
    <w:name w:val="ListLabel 316"/>
    <w:qFormat/>
    <w:rPr>
      <w:rFonts w:cs="OpenSymbol;Arial Unicode MS"/>
    </w:rPr>
  </w:style>
  <w:style w:type="character" w:customStyle="1" w:styleId="ListLabel317">
    <w:name w:val="ListLabel 317"/>
    <w:qFormat/>
    <w:rPr>
      <w:rFonts w:cs="OpenSymbol;Arial Unicode MS"/>
    </w:rPr>
  </w:style>
  <w:style w:type="character" w:customStyle="1" w:styleId="ListLabel318">
    <w:name w:val="ListLabel 318"/>
    <w:qFormat/>
    <w:rPr>
      <w:rFonts w:cs="OpenSymbol;Arial Unicode MS"/>
    </w:rPr>
  </w:style>
  <w:style w:type="character" w:customStyle="1" w:styleId="ListLabel319">
    <w:name w:val="ListLabel 319"/>
    <w:qFormat/>
    <w:rPr>
      <w:rFonts w:cs="OpenSymbol;Arial Unicode MS"/>
    </w:rPr>
  </w:style>
  <w:style w:type="character" w:customStyle="1" w:styleId="ListLabel320">
    <w:name w:val="ListLabel 320"/>
    <w:qFormat/>
    <w:rPr>
      <w:rFonts w:cs="OpenSymbol;Arial Unicode MS"/>
    </w:rPr>
  </w:style>
  <w:style w:type="character" w:customStyle="1" w:styleId="ListLabel321">
    <w:name w:val="ListLabel 321"/>
    <w:qFormat/>
    <w:rPr>
      <w:rFonts w:cs="OpenSymbol;Arial Unicode MS"/>
    </w:rPr>
  </w:style>
  <w:style w:type="character" w:customStyle="1" w:styleId="ListLabel322">
    <w:name w:val="ListLabel 322"/>
    <w:qFormat/>
    <w:rPr>
      <w:rFonts w:cs="OpenSymbol;Arial Unicode MS"/>
    </w:rPr>
  </w:style>
  <w:style w:type="character" w:customStyle="1" w:styleId="ListLabel323">
    <w:name w:val="ListLabel 323"/>
    <w:qFormat/>
    <w:rPr>
      <w:rFonts w:cs="OpenSymbol;Arial Unicode MS"/>
    </w:rPr>
  </w:style>
  <w:style w:type="character" w:customStyle="1" w:styleId="ListLabel324">
    <w:name w:val="ListLabel 324"/>
    <w:qFormat/>
    <w:rPr>
      <w:rFonts w:cs="OpenSymbol;Arial Unicode MS"/>
    </w:rPr>
  </w:style>
  <w:style w:type="character" w:customStyle="1" w:styleId="ListLabel325">
    <w:name w:val="ListLabel 325"/>
    <w:qFormat/>
    <w:rPr>
      <w:rFonts w:cs="OpenSymbol;Arial Unicode MS"/>
    </w:rPr>
  </w:style>
  <w:style w:type="character" w:customStyle="1" w:styleId="ListLabel326">
    <w:name w:val="ListLabel 326"/>
    <w:qFormat/>
    <w:rPr>
      <w:rFonts w:cs="OpenSymbol;Arial Unicode MS"/>
    </w:rPr>
  </w:style>
  <w:style w:type="character" w:customStyle="1" w:styleId="ListLabel327">
    <w:name w:val="ListLabel 327"/>
    <w:qFormat/>
    <w:rPr>
      <w:rFonts w:cs="OpenSymbol;Arial Unicode MS"/>
    </w:rPr>
  </w:style>
  <w:style w:type="character" w:customStyle="1" w:styleId="ListLabel328">
    <w:name w:val="ListLabel 328"/>
    <w:qFormat/>
    <w:rPr>
      <w:rFonts w:cs="OpenSymbol;Arial Unicode MS"/>
    </w:rPr>
  </w:style>
  <w:style w:type="character" w:customStyle="1" w:styleId="ListLabel329">
    <w:name w:val="ListLabel 329"/>
    <w:qFormat/>
    <w:rPr>
      <w:rFonts w:cs="OpenSymbol;Arial Unicode MS"/>
    </w:rPr>
  </w:style>
  <w:style w:type="character" w:customStyle="1" w:styleId="ListLabel330">
    <w:name w:val="ListLabel 330"/>
    <w:qFormat/>
    <w:rPr>
      <w:rFonts w:cs="OpenSymbol;Arial Unicode MS"/>
    </w:rPr>
  </w:style>
  <w:style w:type="character" w:customStyle="1" w:styleId="ListLabel331">
    <w:name w:val="ListLabel 331"/>
    <w:qFormat/>
    <w:rPr>
      <w:rFonts w:cs="OpenSymbol;Arial Unicode MS"/>
    </w:rPr>
  </w:style>
  <w:style w:type="character" w:customStyle="1" w:styleId="ListLabel332">
    <w:name w:val="ListLabel 332"/>
    <w:qFormat/>
    <w:rPr>
      <w:rFonts w:cs="OpenSymbol;Arial Unicode MS"/>
    </w:rPr>
  </w:style>
  <w:style w:type="character" w:customStyle="1" w:styleId="ListLabel333">
    <w:name w:val="ListLabel 333"/>
    <w:qFormat/>
    <w:rPr>
      <w:rFonts w:cs="OpenSymbol;Arial Unicode MS"/>
    </w:rPr>
  </w:style>
  <w:style w:type="character" w:customStyle="1" w:styleId="ListLabel334">
    <w:name w:val="ListLabel 334"/>
    <w:qFormat/>
    <w:rPr>
      <w:rFonts w:cs="OpenSymbol;Arial Unicode MS"/>
    </w:rPr>
  </w:style>
  <w:style w:type="character" w:customStyle="1" w:styleId="ListLabel335">
    <w:name w:val="ListLabel 335"/>
    <w:qFormat/>
    <w:rPr>
      <w:rFonts w:cs="OpenSymbol;Arial Unicode MS"/>
    </w:rPr>
  </w:style>
  <w:style w:type="character" w:customStyle="1" w:styleId="ListLabel336">
    <w:name w:val="ListLabel 336"/>
    <w:qFormat/>
    <w:rPr>
      <w:rFonts w:cs="OpenSymbol;Arial Unicode MS"/>
    </w:rPr>
  </w:style>
  <w:style w:type="character" w:customStyle="1" w:styleId="ListLabel337">
    <w:name w:val="ListLabel 337"/>
    <w:qFormat/>
    <w:rPr>
      <w:rFonts w:cs="OpenSymbol;Arial Unicode MS"/>
    </w:rPr>
  </w:style>
  <w:style w:type="character" w:customStyle="1" w:styleId="ListLabel338">
    <w:name w:val="ListLabel 338"/>
    <w:qFormat/>
    <w:rPr>
      <w:rFonts w:cs="OpenSymbol;Arial Unicode MS"/>
    </w:rPr>
  </w:style>
  <w:style w:type="character" w:customStyle="1" w:styleId="ListLabel339">
    <w:name w:val="ListLabel 339"/>
    <w:qFormat/>
    <w:rPr>
      <w:rFonts w:cs="OpenSymbol;Arial Unicode MS"/>
    </w:rPr>
  </w:style>
  <w:style w:type="character" w:customStyle="1" w:styleId="ListLabel340">
    <w:name w:val="ListLabel 340"/>
    <w:qFormat/>
    <w:rPr>
      <w:rFonts w:cs="OpenSymbol;Arial Unicode MS"/>
    </w:rPr>
  </w:style>
  <w:style w:type="character" w:customStyle="1" w:styleId="ListLabel341">
    <w:name w:val="ListLabel 341"/>
    <w:qFormat/>
    <w:rPr>
      <w:rFonts w:cs="OpenSymbol;Arial Unicode MS"/>
    </w:rPr>
  </w:style>
  <w:style w:type="character" w:customStyle="1" w:styleId="ListLabel342">
    <w:name w:val="ListLabel 342"/>
    <w:qFormat/>
    <w:rPr>
      <w:rFonts w:cs="OpenSymbol;Arial Unicode MS"/>
    </w:rPr>
  </w:style>
  <w:style w:type="character" w:customStyle="1" w:styleId="ListLabel343">
    <w:name w:val="ListLabel 343"/>
    <w:qFormat/>
    <w:rPr>
      <w:rFonts w:cs="OpenSymbol;Arial Unicode MS"/>
    </w:rPr>
  </w:style>
  <w:style w:type="character" w:customStyle="1" w:styleId="ListLabel344">
    <w:name w:val="ListLabel 344"/>
    <w:qFormat/>
    <w:rPr>
      <w:rFonts w:cs="OpenSymbol;Arial Unicode MS"/>
    </w:rPr>
  </w:style>
  <w:style w:type="character" w:customStyle="1" w:styleId="ListLabel345">
    <w:name w:val="ListLabel 345"/>
    <w:qFormat/>
    <w:rPr>
      <w:rFonts w:cs="OpenSymbol;Arial Unicode MS"/>
    </w:rPr>
  </w:style>
  <w:style w:type="character" w:customStyle="1" w:styleId="ListLabel346">
    <w:name w:val="ListLabel 346"/>
    <w:qFormat/>
    <w:rPr>
      <w:rFonts w:cs="OpenSymbol;Arial Unicode MS"/>
    </w:rPr>
  </w:style>
  <w:style w:type="character" w:customStyle="1" w:styleId="ListLabel347">
    <w:name w:val="ListLabel 347"/>
    <w:qFormat/>
    <w:rPr>
      <w:rFonts w:cs="OpenSymbol;Arial Unicode MS"/>
    </w:rPr>
  </w:style>
  <w:style w:type="character" w:customStyle="1" w:styleId="ListLabel348">
    <w:name w:val="ListLabel 348"/>
    <w:qFormat/>
    <w:rPr>
      <w:rFonts w:cs="OpenSymbol;Arial Unicode MS"/>
    </w:rPr>
  </w:style>
  <w:style w:type="character" w:customStyle="1" w:styleId="ListLabel349">
    <w:name w:val="ListLabel 349"/>
    <w:qFormat/>
    <w:rPr>
      <w:rFonts w:cs="OpenSymbol;Arial Unicode MS"/>
    </w:rPr>
  </w:style>
  <w:style w:type="character" w:customStyle="1" w:styleId="ListLabel350">
    <w:name w:val="ListLabel 350"/>
    <w:qFormat/>
    <w:rPr>
      <w:rFonts w:cs="OpenSymbol;Arial Unicode MS"/>
    </w:rPr>
  </w:style>
  <w:style w:type="character" w:customStyle="1" w:styleId="ListLabel351">
    <w:name w:val="ListLabel 351"/>
    <w:qFormat/>
    <w:rPr>
      <w:rFonts w:cs="OpenSymbol;Arial Unicode MS"/>
    </w:rPr>
  </w:style>
  <w:style w:type="character" w:customStyle="1" w:styleId="ListLabel352">
    <w:name w:val="ListLabel 352"/>
    <w:qFormat/>
    <w:rPr>
      <w:rFonts w:cs="OpenSymbol;Arial Unicode MS"/>
    </w:rPr>
  </w:style>
  <w:style w:type="character" w:customStyle="1" w:styleId="ListLabel353">
    <w:name w:val="ListLabel 353"/>
    <w:qFormat/>
    <w:rPr>
      <w:rFonts w:cs="OpenSymbol;Arial Unicode MS"/>
    </w:rPr>
  </w:style>
  <w:style w:type="character" w:customStyle="1" w:styleId="ListLabel354">
    <w:name w:val="ListLabel 354"/>
    <w:qFormat/>
    <w:rPr>
      <w:rFonts w:cs="OpenSymbol;Arial Unicode MS"/>
    </w:rPr>
  </w:style>
  <w:style w:type="character" w:customStyle="1" w:styleId="ListLabel355">
    <w:name w:val="ListLabel 355"/>
    <w:qFormat/>
    <w:rPr>
      <w:rFonts w:cs="OpenSymbol;Arial Unicode MS"/>
    </w:rPr>
  </w:style>
  <w:style w:type="character" w:customStyle="1" w:styleId="ListLabel356">
    <w:name w:val="ListLabel 356"/>
    <w:qFormat/>
    <w:rPr>
      <w:rFonts w:cs="OpenSymbol;Arial Unicode MS"/>
    </w:rPr>
  </w:style>
  <w:style w:type="character" w:customStyle="1" w:styleId="ListLabel357">
    <w:name w:val="ListLabel 357"/>
    <w:qFormat/>
    <w:rPr>
      <w:rFonts w:cs="OpenSymbol;Arial Unicode MS"/>
    </w:rPr>
  </w:style>
  <w:style w:type="character" w:customStyle="1" w:styleId="ListLabel358">
    <w:name w:val="ListLabel 358"/>
    <w:qFormat/>
    <w:rPr>
      <w:rFonts w:cs="OpenSymbol;Arial Unicode MS"/>
    </w:rPr>
  </w:style>
  <w:style w:type="character" w:customStyle="1" w:styleId="ListLabel359">
    <w:name w:val="ListLabel 359"/>
    <w:qFormat/>
    <w:rPr>
      <w:rFonts w:cs="OpenSymbol;Arial Unicode MS"/>
    </w:rPr>
  </w:style>
  <w:style w:type="character" w:customStyle="1" w:styleId="ListLabel360">
    <w:name w:val="ListLabel 360"/>
    <w:qFormat/>
    <w:rPr>
      <w:rFonts w:cs="OpenSymbol;Arial Unicode MS"/>
    </w:rPr>
  </w:style>
  <w:style w:type="character" w:customStyle="1" w:styleId="ListLabel361">
    <w:name w:val="ListLabel 361"/>
    <w:qFormat/>
    <w:rPr>
      <w:rFonts w:cs="OpenSymbol;Arial Unicode MS"/>
    </w:rPr>
  </w:style>
  <w:style w:type="character" w:customStyle="1" w:styleId="ListLabel362">
    <w:name w:val="ListLabel 362"/>
    <w:qFormat/>
    <w:rPr>
      <w:rFonts w:cs="OpenSymbol;Arial Unicode MS"/>
    </w:rPr>
  </w:style>
  <w:style w:type="character" w:customStyle="1" w:styleId="ListLabel363">
    <w:name w:val="ListLabel 363"/>
    <w:qFormat/>
    <w:rPr>
      <w:rFonts w:cs="OpenSymbol;Arial Unicode MS"/>
    </w:rPr>
  </w:style>
  <w:style w:type="character" w:customStyle="1" w:styleId="ListLabel364">
    <w:name w:val="ListLabel 364"/>
    <w:qFormat/>
    <w:rPr>
      <w:rFonts w:cs="OpenSymbol;Arial Unicode MS"/>
    </w:rPr>
  </w:style>
  <w:style w:type="character" w:customStyle="1" w:styleId="ListLabel365">
    <w:name w:val="ListLabel 365"/>
    <w:qFormat/>
    <w:rPr>
      <w:rFonts w:cs="OpenSymbol;Arial Unicode MS"/>
    </w:rPr>
  </w:style>
  <w:style w:type="character" w:customStyle="1" w:styleId="ListLabel366">
    <w:name w:val="ListLabel 366"/>
    <w:qFormat/>
    <w:rPr>
      <w:rFonts w:cs="OpenSymbol;Arial Unicode MS"/>
    </w:rPr>
  </w:style>
  <w:style w:type="character" w:customStyle="1" w:styleId="ListLabel367">
    <w:name w:val="ListLabel 367"/>
    <w:qFormat/>
    <w:rPr>
      <w:rFonts w:cs="OpenSymbol;Arial Unicode MS"/>
    </w:rPr>
  </w:style>
  <w:style w:type="character" w:customStyle="1" w:styleId="ListLabel368">
    <w:name w:val="ListLabel 368"/>
    <w:qFormat/>
    <w:rPr>
      <w:rFonts w:cs="OpenSymbol;Arial Unicode MS"/>
    </w:rPr>
  </w:style>
  <w:style w:type="character" w:customStyle="1" w:styleId="ListLabel369">
    <w:name w:val="ListLabel 369"/>
    <w:qFormat/>
    <w:rPr>
      <w:rFonts w:cs="OpenSymbol;Arial Unicode MS"/>
    </w:rPr>
  </w:style>
  <w:style w:type="character" w:customStyle="1" w:styleId="ListLabel370">
    <w:name w:val="ListLabel 370"/>
    <w:qFormat/>
    <w:rPr>
      <w:rFonts w:cs="OpenSymbol;Arial Unicode M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semiHidden/>
    <w:unhideWhenUsed/>
    <w:qFormat/>
    <w:rsid w:val="006C3053"/>
    <w:pPr>
      <w:spacing w:after="120"/>
    </w:pPr>
  </w:style>
  <w:style w:type="paragraph" w:styleId="List">
    <w:name w:val="List"/>
    <w:basedOn w:val="BodyText"/>
    <w:rPr>
      <w:rFonts w:cs="Mangal"/>
    </w:rPr>
  </w:style>
  <w:style w:type="paragraph" w:styleId="Caption">
    <w:name w:val="caption"/>
    <w:basedOn w:val="Normal"/>
    <w:uiPriority w:val="35"/>
    <w:semiHidden/>
    <w:unhideWhenUsed/>
    <w:qFormat/>
    <w:rPr>
      <w:b/>
      <w:bCs/>
      <w:sz w:val="20"/>
    </w:rPr>
  </w:style>
  <w:style w:type="paragraph" w:customStyle="1" w:styleId="Index">
    <w:name w:val="Index"/>
    <w:basedOn w:val="Normal"/>
    <w:qFormat/>
    <w:pPr>
      <w:suppressLineNumbers/>
    </w:pPr>
    <w:rPr>
      <w:rFonts w:cs="Mangal"/>
    </w:rPr>
  </w:style>
  <w:style w:type="paragraph" w:styleId="BodyTextIndent">
    <w:name w:val="Body Text Indent"/>
    <w:basedOn w:val="Normal"/>
    <w:semiHidden/>
    <w:pPr>
      <w:widowControl w:val="0"/>
      <w:tabs>
        <w:tab w:val="right" w:pos="9072"/>
      </w:tabs>
      <w:spacing w:line="268" w:lineRule="atLeast"/>
      <w:ind w:left="709"/>
    </w:pPr>
    <w:rPr>
      <w:szCs w:val="22"/>
      <w:lang w:val="en-US"/>
    </w:rPr>
  </w:style>
  <w:style w:type="paragraph" w:customStyle="1" w:styleId="1i">
    <w:name w:val="1(i)"/>
    <w:basedOn w:val="Normal"/>
    <w:qFormat/>
    <w:pPr>
      <w:tabs>
        <w:tab w:val="left" w:pos="720"/>
        <w:tab w:val="left" w:pos="1440"/>
        <w:tab w:val="right" w:pos="9000"/>
      </w:tabs>
      <w:ind w:left="1440" w:hanging="1440"/>
    </w:pPr>
  </w:style>
  <w:style w:type="paragraph" w:customStyle="1" w:styleId="1text">
    <w:name w:val="1text"/>
    <w:basedOn w:val="Normal"/>
    <w:qFormat/>
    <w:pPr>
      <w:tabs>
        <w:tab w:val="left" w:pos="720"/>
        <w:tab w:val="left" w:pos="1440"/>
        <w:tab w:val="right" w:pos="9000"/>
      </w:tabs>
      <w:ind w:left="720" w:hanging="720"/>
    </w:pPr>
  </w:style>
  <w:style w:type="paragraph" w:customStyle="1" w:styleId="1ia">
    <w:name w:val="1(i)(a)"/>
    <w:basedOn w:val="Normal"/>
    <w:qFormat/>
    <w:pPr>
      <w:tabs>
        <w:tab w:val="left" w:pos="720"/>
        <w:tab w:val="left" w:pos="1440"/>
        <w:tab w:val="right" w:pos="9000"/>
      </w:tabs>
      <w:ind w:left="2160" w:hanging="2160"/>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right" w:pos="9000"/>
      </w:tabs>
    </w:pPr>
  </w:style>
  <w:style w:type="paragraph" w:styleId="BalloonText">
    <w:name w:val="Balloon Text"/>
    <w:basedOn w:val="Normal"/>
    <w:semiHidden/>
    <w:qFormat/>
    <w:rPr>
      <w:rFonts w:ascii="Tahoma" w:hAnsi="Tahoma" w:cs="Tahoma"/>
      <w:sz w:val="16"/>
      <w:szCs w:val="16"/>
    </w:rPr>
  </w:style>
  <w:style w:type="paragraph" w:customStyle="1" w:styleId="DefaultText">
    <w:name w:val="Default Text"/>
    <w:basedOn w:val="Normal"/>
    <w:qFormat/>
    <w:pPr>
      <w:jc w:val="both"/>
    </w:pPr>
  </w:style>
  <w:style w:type="paragraph" w:customStyle="1" w:styleId="NormalSingle">
    <w:name w:val="Normal Single"/>
    <w:basedOn w:val="Normal"/>
    <w:qFormat/>
    <w:pPr>
      <w:suppressAutoHyphens/>
    </w:pPr>
  </w:style>
  <w:style w:type="paragraph" w:styleId="BodyText2">
    <w:name w:val="Body Text 2"/>
    <w:basedOn w:val="Normal"/>
    <w:semiHidden/>
    <w:qFormat/>
    <w:pPr>
      <w:tabs>
        <w:tab w:val="left" w:pos="567"/>
      </w:tabs>
      <w:ind w:left="567" w:hanging="567"/>
      <w:textAlignment w:val="baseline"/>
    </w:pPr>
    <w:rPr>
      <w:sz w:val="20"/>
    </w:rPr>
  </w:style>
  <w:style w:type="paragraph" w:customStyle="1" w:styleId="NormalDS">
    <w:name w:val="Normal DS"/>
    <w:basedOn w:val="Normal"/>
    <w:qFormat/>
    <w:pPr>
      <w:spacing w:after="260"/>
    </w:pPr>
    <w:rPr>
      <w:sz w:val="23"/>
      <w:lang w:eastAsia="en-US"/>
    </w:rPr>
  </w:style>
  <w:style w:type="paragraph" w:styleId="DocumentMap">
    <w:name w:val="Document Map"/>
    <w:basedOn w:val="Normal"/>
    <w:semiHidden/>
    <w:qFormat/>
    <w:pPr>
      <w:shd w:val="clear" w:color="auto" w:fill="000080"/>
    </w:pPr>
    <w:rPr>
      <w:rFonts w:ascii="Tahoma" w:hAnsi="Tahoma" w:cs="Tahoma"/>
      <w:sz w:val="20"/>
    </w:rPr>
  </w:style>
  <w:style w:type="paragraph" w:styleId="BodyTextIndent2">
    <w:name w:val="Body Text Indent 2"/>
    <w:basedOn w:val="Normal"/>
    <w:semiHidden/>
    <w:qFormat/>
    <w:pPr>
      <w:tabs>
        <w:tab w:val="right" w:pos="9072"/>
      </w:tabs>
      <w:ind w:left="1418"/>
    </w:pPr>
    <w:rPr>
      <w:szCs w:val="24"/>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sz w:val="22"/>
      <w:szCs w:val="22"/>
      <w:lang w:eastAsia="en-US"/>
    </w:rPr>
  </w:style>
  <w:style w:type="paragraph" w:styleId="BlockText">
    <w:name w:val="Block Text"/>
    <w:basedOn w:val="Normal"/>
    <w:semiHidden/>
    <w:qFormat/>
    <w:pPr>
      <w:keepLines/>
      <w:tabs>
        <w:tab w:val="left" w:pos="720"/>
        <w:tab w:val="left" w:pos="1440"/>
        <w:tab w:val="right" w:pos="9072"/>
      </w:tabs>
      <w:spacing w:after="240" w:line="240" w:lineRule="atLeast"/>
      <w:ind w:left="1440" w:right="-334"/>
      <w:jc w:val="both"/>
      <w:outlineLvl w:val="0"/>
    </w:pPr>
    <w:rPr>
      <w:rFonts w:eastAsia="MS Mincho"/>
      <w:szCs w:val="22"/>
      <w:lang w:eastAsia="ja-JP"/>
    </w:rPr>
  </w:style>
  <w:style w:type="paragraph" w:styleId="BodyTextIndent3">
    <w:name w:val="Body Text Indent 3"/>
    <w:basedOn w:val="Normal"/>
    <w:semiHidden/>
    <w:qFormat/>
    <w:pPr>
      <w:ind w:left="720"/>
    </w:pPr>
    <w:rPr>
      <w:rFonts w:eastAsia="MS Mincho"/>
      <w:szCs w:val="22"/>
      <w:lang w:eastAsia="ja-JP"/>
    </w:rPr>
  </w:style>
  <w:style w:type="paragraph" w:customStyle="1" w:styleId="1iText">
    <w:name w:val="1(i)Text"/>
    <w:basedOn w:val="Normal"/>
    <w:qFormat/>
    <w:pPr>
      <w:tabs>
        <w:tab w:val="left" w:pos="720"/>
        <w:tab w:val="left" w:pos="1440"/>
        <w:tab w:val="right" w:pos="9000"/>
      </w:tabs>
      <w:suppressAutoHyphens/>
      <w:ind w:left="1440" w:hanging="1440"/>
    </w:pPr>
  </w:style>
  <w:style w:type="paragraph" w:customStyle="1" w:styleId="1Text0">
    <w:name w:val="1Text"/>
    <w:basedOn w:val="Normal"/>
    <w:qFormat/>
    <w:pPr>
      <w:tabs>
        <w:tab w:val="left" w:pos="720"/>
        <w:tab w:val="left" w:pos="1440"/>
        <w:tab w:val="right" w:pos="9000"/>
      </w:tabs>
      <w:ind w:left="720" w:hanging="720"/>
    </w:pPr>
  </w:style>
  <w:style w:type="paragraph" w:customStyle="1" w:styleId="1iaText">
    <w:name w:val="1(i)(a)Text"/>
    <w:basedOn w:val="1Text0"/>
    <w:qFormat/>
    <w:pPr>
      <w:ind w:left="2160" w:hanging="2160"/>
    </w:pPr>
    <w:rPr>
      <w:lang w:eastAsia="en-US"/>
    </w:rPr>
  </w:style>
  <w:style w:type="paragraph" w:styleId="NormalWeb">
    <w:name w:val="Normal (Web)"/>
    <w:basedOn w:val="Normal"/>
    <w:uiPriority w:val="99"/>
    <w:semiHidden/>
    <w:unhideWhenUsed/>
    <w:qFormat/>
    <w:rsid w:val="00337003"/>
    <w:pPr>
      <w:spacing w:after="324"/>
    </w:pPr>
    <w:rPr>
      <w:szCs w:val="24"/>
    </w:rPr>
  </w:style>
  <w:style w:type="paragraph" w:customStyle="1" w:styleId="Default">
    <w:name w:val="Default"/>
    <w:qFormat/>
    <w:rsid w:val="00EF2605"/>
    <w:rPr>
      <w:rFonts w:ascii="Verdana" w:hAnsi="Verdana" w:cs="Verdana"/>
      <w:color w:val="000000"/>
      <w:sz w:val="24"/>
      <w:szCs w:val="24"/>
      <w:lang w:val="en-US" w:eastAsia="en-US"/>
    </w:rPr>
  </w:style>
  <w:style w:type="paragraph" w:styleId="CommentText">
    <w:name w:val="annotation text"/>
    <w:basedOn w:val="Normal"/>
    <w:link w:val="CommentTextChar"/>
    <w:uiPriority w:val="99"/>
    <w:semiHidden/>
    <w:unhideWhenUsed/>
    <w:qFormat/>
    <w:rsid w:val="00AE784A"/>
    <w:rPr>
      <w:sz w:val="20"/>
    </w:rPr>
  </w:style>
  <w:style w:type="paragraph" w:styleId="CommentSubject">
    <w:name w:val="annotation subject"/>
    <w:basedOn w:val="CommentText"/>
    <w:link w:val="CommentSubjectChar"/>
    <w:uiPriority w:val="99"/>
    <w:semiHidden/>
    <w:unhideWhenUsed/>
    <w:qFormat/>
    <w:rsid w:val="00AE784A"/>
    <w:rPr>
      <w:b/>
      <w:bCs/>
    </w:rPr>
  </w:style>
  <w:style w:type="paragraph" w:customStyle="1" w:styleId="1iTextIFoA">
    <w:name w:val="1(i)TextIFoA"/>
    <w:basedOn w:val="Normal"/>
    <w:link w:val="1iTextIFoAChar"/>
    <w:qFormat/>
    <w:rsid w:val="006C3053"/>
    <w:pPr>
      <w:tabs>
        <w:tab w:val="left" w:pos="720"/>
        <w:tab w:val="right" w:pos="9000"/>
      </w:tabs>
      <w:ind w:left="1440" w:hanging="1440"/>
    </w:pPr>
  </w:style>
  <w:style w:type="paragraph" w:customStyle="1" w:styleId="1TextIFoA">
    <w:name w:val="1TextIFoA"/>
    <w:basedOn w:val="1iTextIFoA"/>
    <w:link w:val="1TextIFoAChar"/>
    <w:qFormat/>
    <w:rsid w:val="006C3053"/>
    <w:pPr>
      <w:ind w:left="720" w:hanging="720"/>
    </w:pPr>
    <w:rPr>
      <w:rFonts w:cs="Times New Roman"/>
    </w:rPr>
  </w:style>
  <w:style w:type="paragraph" w:customStyle="1" w:styleId="1iaTextIFoA">
    <w:name w:val="1(i)(a)TextIFoA"/>
    <w:basedOn w:val="1iTextIFoA"/>
    <w:link w:val="1iaTextIFoAChar"/>
    <w:qFormat/>
    <w:rsid w:val="006C3053"/>
    <w:pPr>
      <w:tabs>
        <w:tab w:val="left" w:pos="1440"/>
        <w:tab w:val="left" w:pos="2160"/>
      </w:tabs>
      <w:ind w:left="2160" w:hanging="2160"/>
    </w:pPr>
    <w:rPr>
      <w:rFonts w:cs="Times New Roman"/>
    </w:rPr>
  </w:style>
  <w:style w:type="numbering" w:customStyle="1" w:styleId="WW8Num1">
    <w:name w:val="WW8Num1"/>
    <w:qFormat/>
  </w:style>
  <w:style w:type="numbering" w:customStyle="1" w:styleId="WW8Num3">
    <w:name w:val="WW8Num3"/>
    <w:qFormat/>
  </w:style>
  <w:style w:type="numbering" w:customStyle="1" w:styleId="WW8Num4">
    <w:name w:val="WW8Num4"/>
    <w:qFormat/>
  </w:style>
  <w:style w:type="character" w:customStyle="1" w:styleId="FooterChar">
    <w:name w:val="Footer Char"/>
    <w:basedOn w:val="DefaultParagraphFont"/>
    <w:link w:val="Footer"/>
    <w:uiPriority w:val="99"/>
    <w:rsid w:val="008A2ADE"/>
    <w:rPr>
      <w:rFonts w:ascii="Times New Roman" w:hAnsi="Times New Roman" w:cs="Arial"/>
      <w:color w:val="00000A"/>
      <w:sz w:val="24"/>
    </w:rPr>
  </w:style>
  <w:style w:type="character" w:customStyle="1" w:styleId="ListParagraphChar">
    <w:name w:val="List Paragraph Char"/>
    <w:link w:val="ListParagraph"/>
    <w:uiPriority w:val="34"/>
    <w:rsid w:val="00BB7104"/>
    <w:rPr>
      <w:rFonts w:cs="Arial"/>
      <w:color w:val="00000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07779">
      <w:bodyDiv w:val="1"/>
      <w:marLeft w:val="0"/>
      <w:marRight w:val="0"/>
      <w:marTop w:val="0"/>
      <w:marBottom w:val="0"/>
      <w:divBdr>
        <w:top w:val="none" w:sz="0" w:space="0" w:color="auto"/>
        <w:left w:val="none" w:sz="0" w:space="0" w:color="auto"/>
        <w:bottom w:val="none" w:sz="0" w:space="0" w:color="auto"/>
        <w:right w:val="none" w:sz="0" w:space="0" w:color="auto"/>
      </w:divBdr>
    </w:div>
    <w:div w:id="653796126">
      <w:bodyDiv w:val="1"/>
      <w:marLeft w:val="0"/>
      <w:marRight w:val="0"/>
      <w:marTop w:val="0"/>
      <w:marBottom w:val="0"/>
      <w:divBdr>
        <w:top w:val="none" w:sz="0" w:space="0" w:color="auto"/>
        <w:left w:val="none" w:sz="0" w:space="0" w:color="auto"/>
        <w:bottom w:val="none" w:sz="0" w:space="0" w:color="auto"/>
        <w:right w:val="none" w:sz="0" w:space="0" w:color="auto"/>
      </w:divBdr>
    </w:div>
    <w:div w:id="1525434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39176-4F45-4C54-A18A-B66923058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D:\Documents and Settings\mike-hammer\My Documents\exam\2013\IandF_CA12_201304_MS_DRAFT_v1rev.doc</vt:lpstr>
    </vt:vector>
  </TitlesOfParts>
  <Company>Institute of Actuaries</Company>
  <LinksUpToDate>false</LinksUpToDate>
  <CharactersWithSpaces>3308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D:\Documents and Settings\mike-hammer\My Documents\exam\2013\IandF_CA12_201304_MS_DRAFT_v1rev.doc</dc:title>
  <dc:creator>Board of Examiners</dc:creator>
  <cp:lastModifiedBy>Lidia Serrano Gomez</cp:lastModifiedBy>
  <cp:revision>9</cp:revision>
  <cp:lastPrinted>2013-11-06T16:25:00Z</cp:lastPrinted>
  <dcterms:created xsi:type="dcterms:W3CDTF">2020-12-03T09:53:00Z</dcterms:created>
  <dcterms:modified xsi:type="dcterms:W3CDTF">2020-12-14T14:49:00Z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AuthorInitials">
    <vt:lpwstr/>
  </property>
  <property fmtid="{D5CDD505-2E9C-101B-9397-08002B2CF9AE}" pid="4" name="Company">
    <vt:lpwstr>Institute of Actuaries</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MTWinEqns">
    <vt:bool>true</vt:bool>
  </property>
  <property fmtid="{D5CDD505-2E9C-101B-9397-08002B2CF9AE}" pid="9" name="ScaleCrop">
    <vt:bool>false</vt:bool>
  </property>
  <property fmtid="{D5CDD505-2E9C-101B-9397-08002B2CF9AE}" pid="10" name="ShareDoc">
    <vt:bool>false</vt:bool>
  </property>
  <property fmtid="{D5CDD505-2E9C-101B-9397-08002B2CF9AE}" pid="11" name="_NewReviewCycle">
    <vt:lpwstr/>
  </property>
</Properties>
</file>